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публичная-оферта"/>
    <w:p>
      <w:pPr>
        <w:pStyle w:val="Heading1"/>
      </w:pPr>
      <w:r>
        <w:t xml:space="preserve">Публичная оферта</w:t>
      </w:r>
    </w:p>
    <w:p>
      <w:pPr>
        <w:pStyle w:val="FirstParagraph"/>
      </w:pPr>
      <w:r>
        <w:rPr>
          <w:bCs/>
          <w:b/>
        </w:rPr>
        <w:t xml:space="preserve">О заключении договора розничной купли-продажи товаров дистанционным способом через интернет-магазин DNS (dns-shop.uz).</w:t>
      </w:r>
    </w:p>
    <w:p>
      <w:pPr>
        <w:pStyle w:val="BodyText"/>
      </w:pPr>
      <w:r>
        <w:t xml:space="preserve">Редакция № 1. Опубликована 22 сентября 2026 г. Вступает в силу с даты публикации. Продавец — ИП ООО «DNS GLOBAL», ИНН 312372987.</w:t>
      </w:r>
    </w:p>
    <w:p>
      <w:pPr>
        <w:pStyle w:val="BodyText"/>
      </w:pPr>
      <w:r>
        <w:t xml:space="preserve">Иностранное предприятие в форме общества с ограниченной ответственностью «DNS GLOBAL» (ИП ООО «DNS GLOBAL»), ИНН 312372987, зарегистрированное по адресу: Республика Узбекистан, г. Ташкент, Мирабадский район, ул. Саид Барака, 34а, в лице директора Кордюкова Дмитрия Николаевича, действующего на основании Устава (далее — «Продавец»), руководствуясь статьями 358, 364–370, 425 и 426 Гражданского кодекса Республики Узбекистан, Законом Республики Узбекистан «Об электронной коммерции» и Законом Республики Узбекистан «О защите прав потребителей», публикует настоящую Публичную оферту (далее — «Оферта») и предлагает любому дееспособному физическому лицу заключить договор розничной купли-продажи товаров дистанционным способом на изложенных ниже условиях.</w:t>
      </w:r>
    </w:p>
    <w:p>
      <w:pPr>
        <w:numPr>
          <w:ilvl w:val="0"/>
          <w:numId w:val="1001"/>
        </w:numPr>
        <w:pStyle w:val="Heading3"/>
      </w:pPr>
      <w:bookmarkStart w:id="20" w:name="s0"/>
      <w:r>
        <w:t xml:space="preserve">Кратко о главном</w:t>
      </w:r>
      <w:bookmarkEnd w:id="20"/>
    </w:p>
    <w:p>
      <w:pPr>
        <w:numPr>
          <w:ilvl w:val="1"/>
          <w:numId w:val="1002"/>
        </w:numPr>
        <w:pStyle w:val="Compact"/>
      </w:pPr>
      <w:r>
        <w:rPr>
          <w:bCs/>
          <w:b/>
        </w:rPr>
        <w:t xml:space="preserve">Заказ и цена.</w:t>
      </w:r>
      <w:r>
        <w:t xml:space="preserve"> </w:t>
      </w:r>
      <w:r>
        <w:t xml:space="preserve">Заказ подтверждаем, как правило, в день оформления (не позднее 3 рабочих дней); договор считается заключённым с момента подтверждения. Цена, указанная в заказе, после подтверждения не меняется.</w:t>
      </w:r>
    </w:p>
    <w:p>
      <w:pPr>
        <w:numPr>
          <w:ilvl w:val="1"/>
          <w:numId w:val="1002"/>
        </w:numPr>
        <w:pStyle w:val="Compact"/>
      </w:pPr>
      <w:r>
        <w:rPr>
          <w:bCs/>
          <w:b/>
        </w:rPr>
        <w:t xml:space="preserve">Получение.</w:t>
      </w:r>
      <w:r>
        <w:t xml:space="preserve"> </w:t>
      </w:r>
      <w:r>
        <w:t xml:space="preserve">Самовывоз из магазина DNS, который вы выбрали при оформлении заказа (адреса и часы работы — в разделе «Магазины» на сайте). Заказ ждёт вас в течение срока хранения, указанного в уведомлении о готовности. Проверьте товар при получении — это ваше право.</w:t>
      </w:r>
    </w:p>
    <w:p>
      <w:pPr>
        <w:numPr>
          <w:ilvl w:val="1"/>
          <w:numId w:val="1002"/>
        </w:numPr>
        <w:pStyle w:val="Compact"/>
      </w:pPr>
      <w:r>
        <w:rPr>
          <w:bCs/>
          <w:b/>
        </w:rPr>
        <w:t xml:space="preserve">Оплата.</w:t>
      </w:r>
      <w:r>
        <w:t xml:space="preserve"> </w:t>
      </w:r>
      <w:r>
        <w:t xml:space="preserve">Онлайн на сайте через Click или Payme либо при получении в магазине — наличными или банковской картой. Цена одинакова при любом способе оплаты.</w:t>
      </w:r>
    </w:p>
    <w:p>
      <w:pPr>
        <w:numPr>
          <w:ilvl w:val="1"/>
          <w:numId w:val="1002"/>
        </w:numPr>
        <w:pStyle w:val="Compact"/>
      </w:pPr>
      <w:r>
        <w:rPr>
          <w:bCs/>
          <w:b/>
        </w:rPr>
        <w:t xml:space="preserve">Отмена и возврат.</w:t>
      </w:r>
      <w:r>
        <w:t xml:space="preserve"> </w:t>
      </w:r>
      <w:r>
        <w:t xml:space="preserve">До получения заказ можно отменить бесплатно. Неиспользованный, неактивированный товар из интернет-заказа в полной комплектации можно вернуть в любой магазин DNS в течение 10 календарных дней после получения.</w:t>
      </w:r>
    </w:p>
    <w:p>
      <w:pPr>
        <w:numPr>
          <w:ilvl w:val="1"/>
          <w:numId w:val="1002"/>
        </w:numPr>
        <w:pStyle w:val="Compact"/>
      </w:pPr>
      <w:r>
        <w:rPr>
          <w:bCs/>
          <w:b/>
        </w:rPr>
        <w:t xml:space="preserve">Деньги.</w:t>
      </w:r>
      <w:r>
        <w:t xml:space="preserve"> </w:t>
      </w:r>
      <w:r>
        <w:t xml:space="preserve">Возвращаем тем же способом, которым вы платили, не позднее 10 календарных дней.</w:t>
      </w:r>
    </w:p>
    <w:p>
      <w:pPr>
        <w:numPr>
          <w:ilvl w:val="1"/>
          <w:numId w:val="1002"/>
        </w:numPr>
        <w:pStyle w:val="Compact"/>
      </w:pPr>
      <w:r>
        <w:rPr>
          <w:bCs/>
          <w:b/>
        </w:rPr>
        <w:t xml:space="preserve">Связь.</w:t>
      </w:r>
      <w:r>
        <w:t xml:space="preserve"> </w:t>
      </w:r>
      <w:r>
        <w:t xml:space="preserve">Тел. +998 (92) 001-38-81; Telegram @DNS_uzbekistan; по вопросам гарантии и возврата — любой магазин DNS.</w:t>
      </w:r>
    </w:p>
    <w:p>
      <w:pPr>
        <w:numPr>
          <w:ilvl w:val="0"/>
          <w:numId w:val="1000"/>
        </w:numPr>
      </w:pPr>
      <w:r>
        <w:t xml:space="preserve">Этот блок приведён для удобства и не заменяет полный текст. При расхождениях применяются условия разделов 1–19 ниже.</w:t>
      </w:r>
    </w:p>
    <w:p>
      <w:pPr>
        <w:numPr>
          <w:ilvl w:val="0"/>
          <w:numId w:val="1001"/>
        </w:numPr>
        <w:pStyle w:val="Heading3"/>
      </w:pPr>
      <w:bookmarkStart w:id="21" w:name="s1"/>
      <w:r>
        <w:t xml:space="preserve">1. Термины и определения</w:t>
      </w:r>
      <w:bookmarkEnd w:id="21"/>
    </w:p>
    <w:p>
      <w:pPr>
        <w:numPr>
          <w:ilvl w:val="1"/>
          <w:numId w:val="1003"/>
        </w:numPr>
        <w:pStyle w:val="Compact"/>
      </w:pPr>
      <w:r>
        <w:t xml:space="preserve">1.1.</w:t>
      </w:r>
      <w:r>
        <w:t xml:space="preserve"> </w:t>
      </w:r>
      <w:r>
        <w:rPr>
          <w:bCs/>
          <w:b/>
        </w:rPr>
        <w:t xml:space="preserve">Оферта</w:t>
      </w:r>
      <w:r>
        <w:t xml:space="preserve"> </w:t>
      </w:r>
      <w:r>
        <w:t xml:space="preserve">— настоящий документ, размещённый на Сайте и содержащий условия, на которых Продавец заключает с Покупателями договоры розничной купли-продажи Товаров дистанционным способом.</w:t>
      </w:r>
    </w:p>
    <w:p>
      <w:pPr>
        <w:numPr>
          <w:ilvl w:val="1"/>
          <w:numId w:val="1003"/>
        </w:numPr>
        <w:pStyle w:val="Compact"/>
      </w:pPr>
      <w:r>
        <w:t xml:space="preserve">1.2.</w:t>
      </w:r>
      <w:r>
        <w:t xml:space="preserve"> </w:t>
      </w:r>
      <w:r>
        <w:rPr>
          <w:bCs/>
          <w:b/>
        </w:rPr>
        <w:t xml:space="preserve">Акцепт</w:t>
      </w:r>
      <w:r>
        <w:t xml:space="preserve"> </w:t>
      </w:r>
      <w:r>
        <w:t xml:space="preserve">— полное и безоговорочное принятие Покупателем условий Оферты путём оформления Заказа на Сайте (раздел 3).</w:t>
      </w:r>
    </w:p>
    <w:p>
      <w:pPr>
        <w:numPr>
          <w:ilvl w:val="1"/>
          <w:numId w:val="1003"/>
        </w:numPr>
        <w:pStyle w:val="Compact"/>
      </w:pPr>
      <w:r>
        <w:t xml:space="preserve">1.3.</w:t>
      </w:r>
      <w:r>
        <w:t xml:space="preserve"> </w:t>
      </w:r>
      <w:r>
        <w:rPr>
          <w:bCs/>
          <w:b/>
        </w:rPr>
        <w:t xml:space="preserve">Договор</w:t>
      </w:r>
      <w:r>
        <w:t xml:space="preserve"> </w:t>
      </w:r>
      <w:r>
        <w:t xml:space="preserve">— договор розничной купли-продажи Товара, заключённый между Продавцом и Покупателем на условиях Оферты в отношении конкретного Заказа.</w:t>
      </w:r>
    </w:p>
    <w:p>
      <w:pPr>
        <w:numPr>
          <w:ilvl w:val="1"/>
          <w:numId w:val="1003"/>
        </w:numPr>
        <w:pStyle w:val="Compact"/>
      </w:pPr>
      <w:r>
        <w:t xml:space="preserve">1.4.</w:t>
      </w:r>
      <w:r>
        <w:t xml:space="preserve"> </w:t>
      </w:r>
      <w:r>
        <w:rPr>
          <w:bCs/>
          <w:b/>
        </w:rPr>
        <w:t xml:space="preserve">Сайт</w:t>
      </w:r>
      <w:r>
        <w:t xml:space="preserve"> </w:t>
      </w:r>
      <w:r>
        <w:t xml:space="preserve">— интернет-магазин Продавца, размещённый в сети Интернет по адресу</w:t>
      </w:r>
      <w:r>
        <w:t xml:space="preserve"> </w:t>
      </w:r>
      <w:hyperlink r:id="rId22">
        <w:r>
          <w:rPr>
            <w:rStyle w:val="Hyperlink"/>
          </w:rPr>
          <w:t xml:space="preserve">https://dns-shop.uz</w:t>
        </w:r>
      </w:hyperlink>
      <w:r>
        <w:t xml:space="preserve">, включая его поддомены, языковые и мобильные версии.</w:t>
      </w:r>
    </w:p>
    <w:p>
      <w:pPr>
        <w:numPr>
          <w:ilvl w:val="1"/>
          <w:numId w:val="1003"/>
        </w:numPr>
        <w:pStyle w:val="Compact"/>
      </w:pPr>
      <w:r>
        <w:t xml:space="preserve">1.5.</w:t>
      </w:r>
      <w:r>
        <w:t xml:space="preserve"> </w:t>
      </w:r>
      <w:r>
        <w:rPr>
          <w:bCs/>
          <w:b/>
        </w:rPr>
        <w:t xml:space="preserve">Покупатель</w:t>
      </w:r>
      <w:r>
        <w:t xml:space="preserve"> </w:t>
      </w:r>
      <w:r>
        <w:t xml:space="preserve">— физическое лицо, достигшее 18 лет либо приобретшее полную дееспособность в установленном порядке, оформившее Заказ на Сайте для личных, семейных, домашних и иных нужд, не связанных с осуществлением предпринимательской деятельности.</w:t>
      </w:r>
    </w:p>
    <w:p>
      <w:pPr>
        <w:numPr>
          <w:ilvl w:val="1"/>
          <w:numId w:val="1003"/>
        </w:numPr>
        <w:pStyle w:val="Compact"/>
      </w:pPr>
      <w:r>
        <w:t xml:space="preserve">1.6.</w:t>
      </w:r>
      <w:r>
        <w:t xml:space="preserve"> </w:t>
      </w:r>
      <w:r>
        <w:rPr>
          <w:bCs/>
          <w:b/>
        </w:rPr>
        <w:t xml:space="preserve">Пользователь</w:t>
      </w:r>
      <w:r>
        <w:t xml:space="preserve"> </w:t>
      </w:r>
      <w:r>
        <w:t xml:space="preserve">— любое лицо, использующее Сайт, в том числе без оформления Заказа.</w:t>
      </w:r>
    </w:p>
    <w:p>
      <w:pPr>
        <w:numPr>
          <w:ilvl w:val="1"/>
          <w:numId w:val="1003"/>
        </w:numPr>
        <w:pStyle w:val="Compact"/>
      </w:pPr>
      <w:r>
        <w:t xml:space="preserve">1.7.</w:t>
      </w:r>
      <w:r>
        <w:t xml:space="preserve"> </w:t>
      </w:r>
      <w:r>
        <w:rPr>
          <w:bCs/>
          <w:b/>
        </w:rPr>
        <w:t xml:space="preserve">Товар</w:t>
      </w:r>
      <w:r>
        <w:t xml:space="preserve"> </w:t>
      </w:r>
      <w:r>
        <w:t xml:space="preserve">— вещь, представленная к продаже на Сайте, описание, характеристики и цена которой указаны в карточке Товара.</w:t>
      </w:r>
    </w:p>
    <w:p>
      <w:pPr>
        <w:numPr>
          <w:ilvl w:val="1"/>
          <w:numId w:val="1003"/>
        </w:numPr>
        <w:pStyle w:val="Compact"/>
      </w:pPr>
      <w:r>
        <w:t xml:space="preserve">1.8.</w:t>
      </w:r>
      <w:r>
        <w:t xml:space="preserve"> </w:t>
      </w:r>
      <w:r>
        <w:rPr>
          <w:bCs/>
          <w:b/>
        </w:rPr>
        <w:t xml:space="preserve">Заказ</w:t>
      </w:r>
      <w:r>
        <w:t xml:space="preserve"> </w:t>
      </w:r>
      <w:r>
        <w:t xml:space="preserve">— оформленное на Сайте предложение (оферта) Покупателя заключить Договор в отношении выбранных Товаров на условиях Оферты с указанием способа их получения и оплаты.</w:t>
      </w:r>
    </w:p>
    <w:p>
      <w:pPr>
        <w:numPr>
          <w:ilvl w:val="1"/>
          <w:numId w:val="1003"/>
        </w:numPr>
        <w:pStyle w:val="Compact"/>
      </w:pPr>
      <w:r>
        <w:t xml:space="preserve">1.9.</w:t>
      </w:r>
      <w:r>
        <w:t xml:space="preserve"> </w:t>
      </w:r>
      <w:r>
        <w:rPr>
          <w:bCs/>
          <w:b/>
        </w:rPr>
        <w:t xml:space="preserve">Подтверждение Заказа</w:t>
      </w:r>
      <w:r>
        <w:t xml:space="preserve"> </w:t>
      </w:r>
      <w:r>
        <w:t xml:space="preserve">— уведомление Продавца о принятии Заказа (акцепт предложения Покупателя), направленное Покупателю посредством SMS, мессенджера Telegram, электронной почты или в Личном кабинете и содержащее номер Заказа.</w:t>
      </w:r>
    </w:p>
    <w:p>
      <w:pPr>
        <w:numPr>
          <w:ilvl w:val="1"/>
          <w:numId w:val="1003"/>
        </w:numPr>
        <w:pStyle w:val="Compact"/>
      </w:pPr>
      <w:r>
        <w:t xml:space="preserve">1.10.</w:t>
      </w:r>
      <w:r>
        <w:t xml:space="preserve"> </w:t>
      </w:r>
      <w:r>
        <w:rPr>
          <w:bCs/>
          <w:b/>
        </w:rPr>
        <w:t xml:space="preserve">Магазин</w:t>
      </w:r>
      <w:r>
        <w:t xml:space="preserve"> </w:t>
      </w:r>
      <w:r>
        <w:t xml:space="preserve">— любой розничный магазин Продавца, являющийся пунктом выдачи Заказов. Актуальный перечень Магазинов, их адреса и режим работы публикуются в разделе «Магазины» Сайта и отображаются при оформлении Заказа; изменение перечня Магазинов не является изменением Оферты.</w:t>
      </w:r>
    </w:p>
    <w:p>
      <w:pPr>
        <w:numPr>
          <w:ilvl w:val="1"/>
          <w:numId w:val="1003"/>
        </w:numPr>
        <w:pStyle w:val="Compact"/>
      </w:pPr>
      <w:r>
        <w:t xml:space="preserve">1.11.</w:t>
      </w:r>
      <w:r>
        <w:t xml:space="preserve"> </w:t>
      </w:r>
      <w:r>
        <w:rPr>
          <w:bCs/>
          <w:b/>
        </w:rPr>
        <w:t xml:space="preserve">Сервисный центр</w:t>
      </w:r>
      <w:r>
        <w:t xml:space="preserve"> </w:t>
      </w:r>
      <w:r>
        <w:t xml:space="preserve">— подразделение Продавца в Магазине, принимающее обращения по качеству Товаров, а также авторизованные сервисные центры изготовителей (импортёров), указанные в гарантийных документах на Товар.</w:t>
      </w:r>
    </w:p>
    <w:p>
      <w:pPr>
        <w:numPr>
          <w:ilvl w:val="1"/>
          <w:numId w:val="1003"/>
        </w:numPr>
        <w:pStyle w:val="Compact"/>
      </w:pPr>
      <w:r>
        <w:t xml:space="preserve">1.12.</w:t>
      </w:r>
      <w:r>
        <w:t xml:space="preserve"> </w:t>
      </w:r>
      <w:r>
        <w:rPr>
          <w:bCs/>
          <w:b/>
        </w:rPr>
        <w:t xml:space="preserve">Личный кабинет</w:t>
      </w:r>
      <w:r>
        <w:t xml:space="preserve"> </w:t>
      </w:r>
      <w:r>
        <w:t xml:space="preserve">— персональный раздел Пользователя на Сайте, доступ к которому осуществляется по номеру мобильного телефона и одноразовому коду, направляемому посредством SMS или мессенджера Telegram.</w:t>
      </w:r>
    </w:p>
    <w:p>
      <w:pPr>
        <w:numPr>
          <w:ilvl w:val="1"/>
          <w:numId w:val="1003"/>
        </w:numPr>
        <w:pStyle w:val="Compact"/>
      </w:pPr>
      <w:r>
        <w:t xml:space="preserve">1.13.</w:t>
      </w:r>
      <w:r>
        <w:t xml:space="preserve"> </w:t>
      </w:r>
      <w:r>
        <w:rPr>
          <w:bCs/>
          <w:b/>
        </w:rPr>
        <w:t xml:space="preserve">Простая электронная подпись (ПЭП)</w:t>
      </w:r>
      <w:r>
        <w:t xml:space="preserve"> </w:t>
      </w:r>
      <w:r>
        <w:t xml:space="preserve">— одноразовый код, направляемый на номер мобильного телефона Пользователя посредством SMS или мессенджера Telegram, ввод или сообщение которого подтверждает совершение действия Пользователем и подписание им электронного документа.</w:t>
      </w:r>
    </w:p>
    <w:p>
      <w:pPr>
        <w:numPr>
          <w:ilvl w:val="1"/>
          <w:numId w:val="1003"/>
        </w:numPr>
        <w:pStyle w:val="Compact"/>
      </w:pPr>
      <w:r>
        <w:t xml:space="preserve">1.14.</w:t>
      </w:r>
      <w:r>
        <w:t xml:space="preserve"> </w:t>
      </w:r>
      <w:r>
        <w:rPr>
          <w:bCs/>
          <w:b/>
        </w:rPr>
        <w:t xml:space="preserve">Технически сложные товары</w:t>
      </w:r>
      <w:r>
        <w:t xml:space="preserve"> </w:t>
      </w:r>
      <w:r>
        <w:t xml:space="preserve">— технически сложные товары бытового назначения, на которые установлены гарантийные сроки (пункт 11 Перечня, приведённого в Приложении № 1), в том числе смартфоны и телефоны, планшеты, ноутбуки, компьютеры и комплектующие, мониторы, телевизоры, аудио- и видеотехника, фото- и видеокамеры, игровые консоли, крупная и мелкая бытовая техника, климатическая техника, электроинструмент и садовая техника.</w:t>
      </w:r>
    </w:p>
    <w:p>
      <w:pPr>
        <w:numPr>
          <w:ilvl w:val="1"/>
          <w:numId w:val="1003"/>
        </w:numPr>
        <w:pStyle w:val="Compact"/>
      </w:pPr>
      <w:r>
        <w:t xml:space="preserve">1.15. Иные термины толкуются в соответствии с законодательством Республики Узбекистан и обычаями делового оборота.</w:t>
      </w:r>
    </w:p>
    <w:p>
      <w:pPr>
        <w:numPr>
          <w:ilvl w:val="0"/>
          <w:numId w:val="1001"/>
        </w:numPr>
        <w:pStyle w:val="Heading3"/>
      </w:pPr>
      <w:bookmarkStart w:id="23" w:name="s2"/>
      <w:r>
        <w:t xml:space="preserve">2. Правовая основа и общие положения</w:t>
      </w:r>
      <w:bookmarkEnd w:id="23"/>
    </w:p>
    <w:p>
      <w:pPr>
        <w:numPr>
          <w:ilvl w:val="1"/>
          <w:numId w:val="1004"/>
        </w:numPr>
        <w:pStyle w:val="Compact"/>
      </w:pPr>
      <w:r>
        <w:t xml:space="preserve">2.1. Оферта является публичной офертой в значении части второй статьи 369 Гражданского кодекса Республики Узбекистан в отношении условий, на которых заключаются и исполняются Договоры. Договор, заключаемый на её основании, является публичным договором (статьи 358 и 425 ГК) и договором присоединения (статья 360 ГК).</w:t>
      </w:r>
    </w:p>
    <w:p>
      <w:pPr>
        <w:numPr>
          <w:ilvl w:val="1"/>
          <w:numId w:val="1004"/>
        </w:numPr>
        <w:pStyle w:val="Compact"/>
      </w:pPr>
      <w:r>
        <w:t xml:space="preserve">2.2. Отношения Продавца и Покупателя регулируются Офертой и законодательством Республики Узбекистан, в том числе:</w:t>
      </w:r>
    </w:p>
    <w:p>
      <w:pPr>
        <w:numPr>
          <w:ilvl w:val="2"/>
          <w:numId w:val="1005"/>
        </w:numPr>
        <w:pStyle w:val="Compact"/>
      </w:pPr>
      <w:r>
        <w:t xml:space="preserve">Гражданским кодексом Республики Узбекистан;</w:t>
      </w:r>
    </w:p>
    <w:p>
      <w:pPr>
        <w:numPr>
          <w:ilvl w:val="2"/>
          <w:numId w:val="1005"/>
        </w:numPr>
        <w:pStyle w:val="Compact"/>
      </w:pPr>
      <w:r>
        <w:t xml:space="preserve">Законом Республики Узбекистан «О защите прав потребителей» от 26.04.1996 г. № 221-I (далее — Закон о защите прав потребителей);</w:t>
      </w:r>
    </w:p>
    <w:p>
      <w:pPr>
        <w:numPr>
          <w:ilvl w:val="2"/>
          <w:numId w:val="1005"/>
        </w:numPr>
        <w:pStyle w:val="Compact"/>
      </w:pPr>
      <w:r>
        <w:t xml:space="preserve">Законом Республики Узбекистан «Об электронной коммерции» от 29.09.2022 г. № ЗРУ-792 (далее — Закон об электронной коммерции);</w:t>
      </w:r>
    </w:p>
    <w:p>
      <w:pPr>
        <w:numPr>
          <w:ilvl w:val="2"/>
          <w:numId w:val="1005"/>
        </w:numPr>
        <w:pStyle w:val="Compact"/>
      </w:pPr>
      <w:r>
        <w:t xml:space="preserve">Законом Республики Узбекистан «О персональных данных» от 02.07.2019 г. № ЗРУ-547;</w:t>
      </w:r>
    </w:p>
    <w:p>
      <w:pPr>
        <w:numPr>
          <w:ilvl w:val="2"/>
          <w:numId w:val="1005"/>
        </w:numPr>
        <w:pStyle w:val="Compact"/>
      </w:pPr>
      <w:r>
        <w:t xml:space="preserve">Законом Республики Узбекистан «Об электронном документообороте» от 29.04.2004 г. № 611-II;</w:t>
      </w:r>
    </w:p>
    <w:p>
      <w:pPr>
        <w:numPr>
          <w:ilvl w:val="2"/>
          <w:numId w:val="1005"/>
        </w:numPr>
        <w:pStyle w:val="Compact"/>
      </w:pPr>
      <w:r>
        <w:t xml:space="preserve">Правилами розничной торговли, утверждёнными постановлением Кабинета Министров Республики Узбекистан от 13.02.2003 г. № 75 (далее — Правила розничной торговли);</w:t>
      </w:r>
    </w:p>
    <w:p>
      <w:pPr>
        <w:numPr>
          <w:ilvl w:val="2"/>
          <w:numId w:val="1005"/>
        </w:numPr>
        <w:pStyle w:val="Compact"/>
      </w:pPr>
      <w:r>
        <w:t xml:space="preserve">Правилами осуществления электронной коммерции, утверждёнными постановлением Кабинета Министров Республики Узбекистан от 02.06.2016 г. № 185.</w:t>
      </w:r>
    </w:p>
    <w:p>
      <w:pPr>
        <w:numPr>
          <w:ilvl w:val="1"/>
          <w:numId w:val="1004"/>
        </w:numPr>
        <w:pStyle w:val="Compact"/>
      </w:pPr>
      <w:r>
        <w:t xml:space="preserve">2.3. Оферта размещена на Сайте по адресу</w:t>
      </w:r>
      <w:r>
        <w:t xml:space="preserve"> </w:t>
      </w:r>
      <w:hyperlink r:id="rId24">
        <w:r>
          <w:rPr>
            <w:rStyle w:val="Hyperlink"/>
          </w:rPr>
          <w:t xml:space="preserve">https://dns-shop.uz/ru/offer/</w:t>
        </w:r>
      </w:hyperlink>
      <w:r>
        <w:t xml:space="preserve"> </w:t>
      </w:r>
      <w:r>
        <w:t xml:space="preserve">на узбекском, русском и английском языках и доступна для ознакомления, сохранения и печати в любое время.</w:t>
      </w:r>
    </w:p>
    <w:p>
      <w:pPr>
        <w:numPr>
          <w:ilvl w:val="1"/>
          <w:numId w:val="1004"/>
        </w:numPr>
        <w:pStyle w:val="Compact"/>
      </w:pPr>
      <w:r>
        <w:t xml:space="preserve">2.4. Информация о Товарах, размещённая на Сайте (наименование, описание, характеристики, изображения, цена, сведения о наличии), носит информационный характер и является приглашением делать оферты (часть первая статьи 369 ГК); предложение заключить Договор в отношении конкретного Товара по указанной на Сайте цене направляет Покупатель путём оформления Заказа. Продавец принимает (акцептует) такое предложение при наличии Товара и отсутствии оснований, предусмотренных пунктом 3.5.</w:t>
      </w:r>
    </w:p>
    <w:p>
      <w:pPr>
        <w:numPr>
          <w:ilvl w:val="1"/>
          <w:numId w:val="1004"/>
        </w:numPr>
        <w:pStyle w:val="Compact"/>
      </w:pPr>
      <w:r>
        <w:t xml:space="preserve">2.5. Оферта регулирует продажу Товаров дистанционным способом — на основании Заказа, оформленного на Сайте, с получением Товара в Магазине. К покупкам, совершённым непосредственно в Магазине без оформления Заказа на Сайте, применяются Правила розничной торговли и законодательство о защите прав потребителей; положения Оферты о Заказе, его хранении и о праве отказа от Товара по пункту 11.4 на такие покупки не распространяются.</w:t>
      </w:r>
    </w:p>
    <w:p>
      <w:pPr>
        <w:numPr>
          <w:ilvl w:val="1"/>
          <w:numId w:val="1004"/>
        </w:numPr>
        <w:pStyle w:val="Compact"/>
      </w:pPr>
      <w:r>
        <w:t xml:space="preserve">2.6. Юридические лица и индивидуальные предприниматели оформляют Заказ на Сайте в режиме «Оформить как юрлицо» и оплачивают его по счёту, который Продавец формирует после Подтверждения Заказа. К таким отношениям законодательство о защите прав потребителей не применяется; положения Оферты применяются к ним в части, не противоречащей существу отношений между субъектами предпринимательства.</w:t>
      </w:r>
    </w:p>
    <w:p>
      <w:pPr>
        <w:numPr>
          <w:ilvl w:val="1"/>
          <w:numId w:val="1004"/>
        </w:numPr>
        <w:pStyle w:val="Compact"/>
      </w:pPr>
      <w:r>
        <w:t xml:space="preserve">2.7. Ни одно условие Оферты не ограничивает права Покупателя, установленные императивными нормами законодательства Республики Узбекистан. При противоречии между условием Оферты и такой нормой применяется норма законодательства, а остальные условия Оферты сохраняют силу.</w:t>
      </w:r>
    </w:p>
    <w:p>
      <w:pPr>
        <w:numPr>
          <w:ilvl w:val="1"/>
          <w:numId w:val="1004"/>
        </w:numPr>
        <w:pStyle w:val="Compact"/>
      </w:pPr>
      <w:r>
        <w:t xml:space="preserve">2.8. Оформляя Заказ, Покупатель подтверждает, что ознакомился с Офертой, Политикой конфиденциальности и информацией о Товаре, понимает их содержание и принимает их без оговорок.</w:t>
      </w:r>
    </w:p>
    <w:p>
      <w:pPr>
        <w:numPr>
          <w:ilvl w:val="0"/>
          <w:numId w:val="1001"/>
        </w:numPr>
        <w:pStyle w:val="Heading3"/>
      </w:pPr>
      <w:bookmarkStart w:id="25" w:name="s3"/>
      <w:r>
        <w:t xml:space="preserve">3. Акцепт оферты и заключение договора</w:t>
      </w:r>
      <w:bookmarkEnd w:id="25"/>
    </w:p>
    <w:p>
      <w:pPr>
        <w:numPr>
          <w:ilvl w:val="1"/>
          <w:numId w:val="1006"/>
        </w:numPr>
        <w:pStyle w:val="Compact"/>
      </w:pPr>
      <w:r>
        <w:t xml:space="preserve">3.1. Оформляя Заказ на Сайте — выбирая Товары, проходя авторизацию по номеру мобильного телефона с вводом одноразового кода, выбирая способ получения и оплаты и нажимая кнопку «Подтвердить заказ», — Покупатель: (а) акцептует условия Оферты (статья 370 ГК, статья 19 Закона об электронной коммерции); (б) направляет Продавцу предложение (оферту) заключить Договор купли-продажи выбранных Товаров по ценам, действующим на момент оформления Заказа, на условиях Оферты.</w:t>
      </w:r>
    </w:p>
    <w:p>
      <w:pPr>
        <w:numPr>
          <w:ilvl w:val="1"/>
          <w:numId w:val="1006"/>
        </w:numPr>
        <w:pStyle w:val="Compact"/>
      </w:pPr>
      <w:r>
        <w:t xml:space="preserve">3.2. Договор в отношении конкретного Заказа считается заключённым с момента получения Покупателем Подтверждения Заказа — акцепта Продавца (статьи 365 и 370 ГК, статья 19 Закона об электронной коммерции). При предварительной оплате Заказа на Сайте Подтверждение Заказа направляется после успешного платежа, как правило, незамедлительно; предварительная оплата сама по себе Договор не заключает, и, если Заказ не подтверждён, уплаченная сумма возвращается в полном объёме в порядке раздела 12.</w:t>
      </w:r>
    </w:p>
    <w:p>
      <w:pPr>
        <w:numPr>
          <w:ilvl w:val="1"/>
          <w:numId w:val="1006"/>
        </w:numPr>
        <w:pStyle w:val="Compact"/>
      </w:pPr>
      <w:r>
        <w:t xml:space="preserve">3.3. Продавец подтверждает Заказ, как правило, в день его оформления, но не позднее 3 (трёх) рабочих дней. Подтверждение Заказа содержит номер Заказа, перечень Товаров, итоговую стоимость, Магазин выдачи, ориентировочный срок готовности Заказа к выдаче и срок его хранения. Если в указанный срок Подтверждение Заказа не направлено, предложение Покупателя считается не принятым, Заказ аннулируется, а внесённая предоплата возвращается в порядке раздела 12.</w:t>
      </w:r>
    </w:p>
    <w:p>
      <w:pPr>
        <w:numPr>
          <w:ilvl w:val="1"/>
          <w:numId w:val="1006"/>
        </w:numPr>
        <w:pStyle w:val="Compact"/>
      </w:pPr>
      <w:r>
        <w:t xml:space="preserve">3.4. До Подтверждения Заказа Продавец вправе связаться с Покупателем для уточнения состава Заказа, времени получения или способа оплаты.</w:t>
      </w:r>
    </w:p>
    <w:p>
      <w:pPr>
        <w:numPr>
          <w:ilvl w:val="1"/>
          <w:numId w:val="1006"/>
        </w:numPr>
        <w:pStyle w:val="Compact"/>
      </w:pPr>
      <w:r>
        <w:t xml:space="preserve">3.5. Продавец вправе не принять (не акцептовать) Заказ, уведомив об этом Покупателя и вернув внесённую предоплату в полном объёме в порядке раздела 12, только в следующих случаях:</w:t>
      </w:r>
    </w:p>
    <w:p>
      <w:pPr>
        <w:numPr>
          <w:ilvl w:val="2"/>
          <w:numId w:val="1007"/>
        </w:numPr>
        <w:pStyle w:val="Compact"/>
      </w:pPr>
      <w:r>
        <w:t xml:space="preserve">отсутствие Товара у Продавца и у его поставщиков (в том числе в связи с продажей последнего экземпляра в Магазине до момента резервирования);</w:t>
      </w:r>
    </w:p>
    <w:p>
      <w:pPr>
        <w:numPr>
          <w:ilvl w:val="2"/>
          <w:numId w:val="1007"/>
        </w:numPr>
        <w:pStyle w:val="Compact"/>
      </w:pPr>
      <w:r>
        <w:t xml:space="preserve">явная техническая ошибка в цене или описании Товара (пункт 5.6);</w:t>
      </w:r>
    </w:p>
    <w:p>
      <w:pPr>
        <w:numPr>
          <w:ilvl w:val="2"/>
          <w:numId w:val="1007"/>
        </w:numPr>
        <w:pStyle w:val="Compact"/>
      </w:pPr>
      <w:r>
        <w:t xml:space="preserve">невозможность связаться с Покупателем по указанным им контактным данным в течение 2 (двух) рабочих дней;</w:t>
      </w:r>
    </w:p>
    <w:p>
      <w:pPr>
        <w:numPr>
          <w:ilvl w:val="2"/>
          <w:numId w:val="1007"/>
        </w:numPr>
        <w:pStyle w:val="Compact"/>
      </w:pPr>
      <w:r>
        <w:t xml:space="preserve">указание Покупателем неполных, недостоверных или противоречивых данных;</w:t>
      </w:r>
    </w:p>
    <w:p>
      <w:pPr>
        <w:numPr>
          <w:ilvl w:val="2"/>
          <w:numId w:val="1007"/>
        </w:numPr>
        <w:pStyle w:val="Compact"/>
      </w:pPr>
      <w:r>
        <w:t xml:space="preserve">наличие признаков приобретения Товара в предпринимательских целях (пункт 6.4) либо признаков мошенничества, в том числе использования чужих платёжных средств.</w:t>
      </w:r>
    </w:p>
    <w:p>
      <w:pPr>
        <w:numPr>
          <w:ilvl w:val="1"/>
          <w:numId w:val="1000"/>
        </w:numPr>
        <w:pStyle w:val="Compact"/>
      </w:pPr>
      <w:r>
        <w:t xml:space="preserve">Если после Подтверждения Заказа передача Товара становится невозможной по обстоятельствам на стороне Продавца (Товар утрачен или повреждён), Продавец незамедлительно уведомляет Покупателя и по выбору Покупателя передаёт аналогичный Товар либо возвращает уплаченную сумму в порядке раздела 12; ответственность Продавца в этом случае определяется законодательством.</w:t>
      </w:r>
    </w:p>
    <w:p>
      <w:pPr>
        <w:numPr>
          <w:ilvl w:val="1"/>
          <w:numId w:val="1006"/>
        </w:numPr>
        <w:pStyle w:val="Compact"/>
      </w:pPr>
      <w:r>
        <w:t xml:space="preserve">3.6. Если Покупатель ранее неоднократно не выкупал подтверждённые Заказы, Продавец вправе обусловить принятие нового Заказа его предварительной оплатой.</w:t>
      </w:r>
    </w:p>
    <w:p>
      <w:pPr>
        <w:numPr>
          <w:ilvl w:val="1"/>
          <w:numId w:val="1006"/>
        </w:numPr>
        <w:pStyle w:val="Compact"/>
      </w:pPr>
      <w:r>
        <w:t xml:space="preserve">3.7.</w:t>
      </w:r>
      <w:r>
        <w:t xml:space="preserve"> </w:t>
      </w:r>
      <w:r>
        <w:rPr>
          <w:bCs/>
          <w:b/>
        </w:rPr>
        <w:t xml:space="preserve">Отказ Покупателя от Заказа до передачи Товара.</w:t>
      </w:r>
      <w:r>
        <w:t xml:space="preserve"> </w:t>
      </w:r>
      <w:r>
        <w:t xml:space="preserve">Покупатель вправе отозвать Заказ до его Подтверждения, а после Подтверждения — отказаться от Договора в любое время до передачи ему Товара (статья 429 ГК) без объяснения причин; Продавец не требует возмещения расходов и не производит удержаний. Отказ заявляется в Личном кабинете, по телефону, в мессенджере Telegram или по электронной почте Продавца. Внесённая предоплата возвращается в порядке раздела 12. После передачи Товара его возврат осуществляется по правилам разделов 10 и 11.</w:t>
      </w:r>
    </w:p>
    <w:p>
      <w:pPr>
        <w:numPr>
          <w:ilvl w:val="1"/>
          <w:numId w:val="1006"/>
        </w:numPr>
        <w:pStyle w:val="Compact"/>
      </w:pPr>
      <w:r>
        <w:t xml:space="preserve">3.8. Электронные документы (Заказ, Подтверждение Заказа, уведомления, заявления, акты), подписанные ПЭП или направленные с использованием Личного кабинета, признаются равнозначными документам на бумажном носителе, подписанным собственноручно (статьи 14–15 Закона об электронной коммерции, Закон «Об электронном документообороте»). Сведения о действиях Пользователя, зафиксированные в информационной системе Продавца, могут использоваться в качестве доказательств.</w:t>
      </w:r>
    </w:p>
    <w:p>
      <w:pPr>
        <w:numPr>
          <w:ilvl w:val="0"/>
          <w:numId w:val="1001"/>
        </w:numPr>
        <w:pStyle w:val="Heading3"/>
      </w:pPr>
      <w:bookmarkStart w:id="26" w:name="s4"/>
      <w:r>
        <w:t xml:space="preserve">4. Регистрация и личный кабинет</w:t>
      </w:r>
      <w:bookmarkEnd w:id="26"/>
    </w:p>
    <w:p>
      <w:pPr>
        <w:numPr>
          <w:ilvl w:val="1"/>
          <w:numId w:val="1008"/>
        </w:numPr>
        <w:pStyle w:val="Compact"/>
      </w:pPr>
      <w:r>
        <w:t xml:space="preserve">4.1. Оформление Заказа возможно после авторизации на Сайте: Пользователь указывает номер мобильного телефона и вводит одноразовый код, полученный посредством SMS или мессенджера Telegram. Личный кабинет создаётся автоматически по номеру телефона при первой авторизации.</w:t>
      </w:r>
    </w:p>
    <w:p>
      <w:pPr>
        <w:numPr>
          <w:ilvl w:val="1"/>
          <w:numId w:val="1008"/>
        </w:numPr>
        <w:pStyle w:val="Compact"/>
      </w:pPr>
      <w:r>
        <w:t xml:space="preserve">4.2. Пользователь обязуется указывать достоверные и актуальные данные и своевременно обновлять их. Один Пользователь вправе иметь один Личный кабинет.</w:t>
      </w:r>
    </w:p>
    <w:p>
      <w:pPr>
        <w:numPr>
          <w:ilvl w:val="1"/>
          <w:numId w:val="1008"/>
        </w:numPr>
        <w:pStyle w:val="Compact"/>
      </w:pPr>
      <w:r>
        <w:t xml:space="preserve">4.3. Пользователь самостоятельно обеспечивает конфиденциальность одноразовых кодов и доступа к своему номеру телефона и учётной записи Telegram. Все действия, совершённые с использованием Личного кабинета или кодов, направленных Пользователю, считаются совершёнными Пользователем, если он не уведомил Продавца о несанкционированном доступе до совершения таких действий.</w:t>
      </w:r>
    </w:p>
    <w:p>
      <w:pPr>
        <w:numPr>
          <w:ilvl w:val="1"/>
          <w:numId w:val="1008"/>
        </w:numPr>
        <w:pStyle w:val="Compact"/>
      </w:pPr>
      <w:r>
        <w:t xml:space="preserve">4.4. Продавец вправе приостановить доступ к Личному кабинету при выявлении нарушений Оферты, признаков мошенничества или злоупотреблений, уведомив Пользователя. Приостановление доступа не влияет на исполнение уже заключённых Договоров.</w:t>
      </w:r>
    </w:p>
    <w:p>
      <w:pPr>
        <w:numPr>
          <w:ilvl w:val="0"/>
          <w:numId w:val="1001"/>
        </w:numPr>
        <w:pStyle w:val="Heading3"/>
      </w:pPr>
      <w:bookmarkStart w:id="27" w:name="s5"/>
      <w:r>
        <w:t xml:space="preserve">5. Информация о товаре и цена</w:t>
      </w:r>
      <w:bookmarkEnd w:id="27"/>
    </w:p>
    <w:p>
      <w:pPr>
        <w:numPr>
          <w:ilvl w:val="1"/>
          <w:numId w:val="1009"/>
        </w:numPr>
        <w:pStyle w:val="Compact"/>
      </w:pPr>
      <w:r>
        <w:t xml:space="preserve">5.1. Продавец предоставляет в карточке Товара и/или в документах, передаваемых вместе с Товаром, информацию, предусмотренную статьёй 6 Закона о защите прав потребителей и статьёй 9 Закона об электронной коммерции: наименование, основные потребительские свойства, цену, гарантийный срок, сведения об изготовителе (импортёре) и стране происхождения, сведения о подтверждении соответствия, правила безопасного использования, срок службы (годности), если он установлен.</w:t>
      </w:r>
    </w:p>
    <w:p>
      <w:pPr>
        <w:numPr>
          <w:ilvl w:val="1"/>
          <w:numId w:val="1009"/>
        </w:numPr>
        <w:pStyle w:val="Compact"/>
      </w:pPr>
      <w:r>
        <w:t xml:space="preserve">5.2. Изображения Товара носят иллюстративный характер: оттенок цвета, дизайн упаковки и состав комплекта могут незначительно отличаться. Определяющими являются характеристики и комплектация, указанные в описании Товара. Покупатель вправе до оформления Заказа уточнить любые сведения о Товаре у Продавца, а при получении — осмотреть Товар в Магазине.</w:t>
      </w:r>
    </w:p>
    <w:p>
      <w:pPr>
        <w:numPr>
          <w:ilvl w:val="1"/>
          <w:numId w:val="1009"/>
        </w:numPr>
        <w:pStyle w:val="Compact"/>
      </w:pPr>
      <w:r>
        <w:t xml:space="preserve">5.3. Цены указываются в национальной валюте Республики Узбекистан — сумах — и включают налог на добавленную стоимость и иные обязательные платежи. Никакие дополнительные платежи с Покупателя не взимаются, если иное прямо не указано при оформлении Заказа.</w:t>
      </w:r>
    </w:p>
    <w:p>
      <w:pPr>
        <w:numPr>
          <w:ilvl w:val="1"/>
          <w:numId w:val="1009"/>
        </w:numPr>
        <w:pStyle w:val="Compact"/>
      </w:pPr>
      <w:r>
        <w:t xml:space="preserve">5.4. Цена Товара одинакова при наличной и безналичной форме оплаты, при оплате онлайн и при получении (статья 10 Закона о защите прав потребителей).</w:t>
      </w:r>
    </w:p>
    <w:p>
      <w:pPr>
        <w:numPr>
          <w:ilvl w:val="1"/>
          <w:numId w:val="1009"/>
        </w:numPr>
        <w:pStyle w:val="Compact"/>
      </w:pPr>
      <w:r>
        <w:t xml:space="preserve">5.5. Продавец вправе изменять цены на Сайте в одностороннем порядке до оформления Заказа. Цена Товара, указанная в Заказе и Подтверждении Заказа, изменению не подлежит.</w:t>
      </w:r>
    </w:p>
    <w:p>
      <w:pPr>
        <w:numPr>
          <w:ilvl w:val="1"/>
          <w:numId w:val="1009"/>
        </w:numPr>
        <w:pStyle w:val="Compact"/>
      </w:pPr>
      <w:r>
        <w:t xml:space="preserve">5.6.</w:t>
      </w:r>
      <w:r>
        <w:t xml:space="preserve"> </w:t>
      </w:r>
      <w:r>
        <w:rPr>
          <w:bCs/>
          <w:b/>
        </w:rPr>
        <w:t xml:space="preserve">Явная техническая ошибка.</w:t>
      </w:r>
      <w:r>
        <w:t xml:space="preserve"> </w:t>
      </w:r>
      <w:r>
        <w:t xml:space="preserve">Если вследствие технического сбоя или ошибки в карточке Товара указана цена, очевидно не соответствующая действительной (в том числе многократно ниже цены аналогичных Товаров), либо недостоверные существенные характеристики, Продавец вправе не принять Заказ, оформленный на таких условиях (пункт 3.5): не позднее 1 (одного) рабочего дня с момента выявления ошибки он уведомляет Покупателя и предлагает подтвердить Заказ по действительной цене (с корректными характеристиками) либо отказаться от Заказа с полным возвратом уплаченных средств. При отсутствии ответа Покупателя в течение 3 (трёх) календарных дней Заказ аннулируется, а средства возвращаются в порядке раздела 12.</w:t>
      </w:r>
    </w:p>
    <w:p>
      <w:pPr>
        <w:numPr>
          <w:ilvl w:val="1"/>
          <w:numId w:val="1009"/>
        </w:numPr>
        <w:pStyle w:val="Compact"/>
      </w:pPr>
      <w:r>
        <w:t xml:space="preserve">5.7. Условия акций, скидок, промокодов и подарков определяются правилами соответствующих акций, публикуемыми на Сайте. При возврате Товара, приобретённого в рамках акции с подарком, Покупатель возвращает и подарок в товарном виде; при невозможности его возврата стоимость подарка, указанная в правилах акции, удерживается из возвращаемой суммы.</w:t>
      </w:r>
    </w:p>
    <w:p>
      <w:pPr>
        <w:numPr>
          <w:ilvl w:val="1"/>
          <w:numId w:val="1009"/>
        </w:numPr>
        <w:pStyle w:val="Compact"/>
      </w:pPr>
      <w:r>
        <w:t xml:space="preserve">5.8. Сведения о наличии Товара в Магазинах носят информационный характер и актуализируются с задержкой, обусловленной работой информационной системы. Товар резервируется за Покупателем с момента Подтверждения Заказа.</w:t>
      </w:r>
    </w:p>
    <w:p>
      <w:pPr>
        <w:numPr>
          <w:ilvl w:val="0"/>
          <w:numId w:val="1001"/>
        </w:numPr>
        <w:pStyle w:val="Heading3"/>
      </w:pPr>
      <w:bookmarkStart w:id="28" w:name="s6"/>
      <w:r>
        <w:t xml:space="preserve">6. Оформление заказа</w:t>
      </w:r>
      <w:bookmarkEnd w:id="28"/>
    </w:p>
    <w:p>
      <w:pPr>
        <w:numPr>
          <w:ilvl w:val="1"/>
          <w:numId w:val="1010"/>
        </w:numPr>
        <w:pStyle w:val="Compact"/>
      </w:pPr>
      <w:r>
        <w:t xml:space="preserve">6.1. Заказ оформляется на Сайте круглосуточно через корзину. Обработка Заказов и консультации осуществляются в рабочее время Магазина, указанное на Сайте.</w:t>
      </w:r>
    </w:p>
    <w:p>
      <w:pPr>
        <w:numPr>
          <w:ilvl w:val="1"/>
          <w:numId w:val="1010"/>
        </w:numPr>
        <w:pStyle w:val="Compact"/>
      </w:pPr>
      <w:r>
        <w:t xml:space="preserve">6.2. При оформлении Заказа Покупатель подтверждает контактный номер мобильного телефона (обязательно), выбирает Магазин получения и способ оплаты, при необходимости указывает комментарий к Заказу. Продавец вправе дополнительно запросить фамилию, имя и адрес электронной почты Покупателя для оформления документов и направления уведомлений.</w:t>
      </w:r>
    </w:p>
    <w:p>
      <w:pPr>
        <w:numPr>
          <w:ilvl w:val="1"/>
          <w:numId w:val="1010"/>
        </w:numPr>
        <w:pStyle w:val="Compact"/>
      </w:pPr>
      <w:r>
        <w:t xml:space="preserve">6.3. Покупатель несёт ответственность за достоверность и полноту указанных данных. Продавец не отвечает за неисполнение или задержку исполнения Заказа, вызванные недостоверностью или неполнотой данных Покупателя.</w:t>
      </w:r>
    </w:p>
    <w:p>
      <w:pPr>
        <w:numPr>
          <w:ilvl w:val="1"/>
          <w:numId w:val="1010"/>
        </w:numPr>
        <w:pStyle w:val="Compact"/>
      </w:pPr>
      <w:r>
        <w:t xml:space="preserve">6.4. Товары продаются в количестве, соответствующем личным (бытовым) нуждам. Продавец вправе ограничить количество единиц одного Товара в Заказе, общую стоимость Заказа и количество Заказов на один номер телефона, в том числе в рамках акций, о чём указывается при оформлении Заказа или в правилах акции.</w:t>
      </w:r>
    </w:p>
    <w:p>
      <w:pPr>
        <w:numPr>
          <w:ilvl w:val="1"/>
          <w:numId w:val="1010"/>
        </w:numPr>
        <w:pStyle w:val="Compact"/>
      </w:pPr>
      <w:r>
        <w:t xml:space="preserve">6.5. Уведомления о статусе Заказа направляются Покупателю посредством SMS, мессенджера Telegram, электронной почты и/или в Личном кабинете.</w:t>
      </w:r>
    </w:p>
    <w:p>
      <w:pPr>
        <w:numPr>
          <w:ilvl w:val="0"/>
          <w:numId w:val="1001"/>
        </w:numPr>
        <w:pStyle w:val="Heading3"/>
      </w:pPr>
      <w:bookmarkStart w:id="29" w:name="s7"/>
      <w:r>
        <w:t xml:space="preserve">7. Оплата</w:t>
      </w:r>
      <w:bookmarkEnd w:id="29"/>
    </w:p>
    <w:p>
      <w:pPr>
        <w:numPr>
          <w:ilvl w:val="1"/>
          <w:numId w:val="1011"/>
        </w:numPr>
        <w:pStyle w:val="Compact"/>
      </w:pPr>
      <w:r>
        <w:t xml:space="preserve">7.1. Покупатель вправе оплатить Заказ одним из способов, доступных при его оформлении:</w:t>
      </w:r>
    </w:p>
    <w:p>
      <w:pPr>
        <w:numPr>
          <w:ilvl w:val="2"/>
          <w:numId w:val="1012"/>
        </w:numPr>
        <w:pStyle w:val="Compact"/>
      </w:pPr>
      <w:r>
        <w:rPr>
          <w:bCs/>
          <w:b/>
        </w:rPr>
        <w:t xml:space="preserve">онлайн на Сайте</w:t>
      </w:r>
      <w:r>
        <w:t xml:space="preserve"> </w:t>
      </w:r>
      <w:r>
        <w:t xml:space="preserve">— банковской картой через платёжные сервисы Click или Payme; после нажатия кнопки «Подтвердить заказ» Покупатель перенаправляется на защищённую страницу выбранного платёжного сервиса;</w:t>
      </w:r>
    </w:p>
    <w:p>
      <w:pPr>
        <w:numPr>
          <w:ilvl w:val="2"/>
          <w:numId w:val="1012"/>
        </w:numPr>
        <w:pStyle w:val="Compact"/>
      </w:pPr>
      <w:r>
        <w:rPr>
          <w:bCs/>
          <w:b/>
        </w:rPr>
        <w:t xml:space="preserve">при получении в Магазине</w:t>
      </w:r>
      <w:r>
        <w:t xml:space="preserve"> </w:t>
      </w:r>
      <w:r>
        <w:t xml:space="preserve">— наличными денежными средствами либо банковской картой через платёжный терминал;</w:t>
      </w:r>
    </w:p>
    <w:p>
      <w:pPr>
        <w:numPr>
          <w:ilvl w:val="2"/>
          <w:numId w:val="1012"/>
        </w:numPr>
        <w:pStyle w:val="Compact"/>
      </w:pPr>
      <w:r>
        <w:rPr>
          <w:bCs/>
          <w:b/>
        </w:rPr>
        <w:t xml:space="preserve">для юридических лиц и индивидуальных предпринимателей</w:t>
      </w:r>
      <w:r>
        <w:t xml:space="preserve"> </w:t>
      </w:r>
      <w:r>
        <w:t xml:space="preserve">— безналичным переводом по счёту, который Продавец формирует после Подтверждения Заказа, оформленного в режиме «Оформить как юрлицо».</w:t>
      </w:r>
    </w:p>
    <w:p>
      <w:pPr>
        <w:numPr>
          <w:ilvl w:val="1"/>
          <w:numId w:val="1011"/>
        </w:numPr>
        <w:pStyle w:val="Compact"/>
      </w:pPr>
      <w:r>
        <w:t xml:space="preserve">7.2. Обязательство по оплате считается исполненным: при онлайн-оплате — с момента получения Продавцом подтверждения платёжного сервиса об успешном платеже; при оплате при получении — с момента передачи наличных или успешного завершения операции по карте; при безналичном переводе — с момента зачисления средств на счёт Продавца.</w:t>
      </w:r>
    </w:p>
    <w:p>
      <w:pPr>
        <w:numPr>
          <w:ilvl w:val="1"/>
          <w:numId w:val="1011"/>
        </w:numPr>
        <w:pStyle w:val="Compact"/>
      </w:pPr>
      <w:r>
        <w:t xml:space="preserve">7.3. Продавец вправе установить обязательную предварительную оплату для отдельных категорий Товаров (Товары под заказ, Товары индивидуальной конфигурации), о чём указывается при оформлении Заказа. Если Заказ с онлайн-оплатой не оплачен в течение срока, указанного платёжным сервисом или в уведомлении Продавца, он аннулируется.</w:t>
      </w:r>
    </w:p>
    <w:p>
      <w:pPr>
        <w:numPr>
          <w:ilvl w:val="1"/>
          <w:numId w:val="1011"/>
        </w:numPr>
        <w:pStyle w:val="Compact"/>
      </w:pPr>
      <w:r>
        <w:t xml:space="preserve">7.4. При каждой оплате Продавец выдаёт чек контрольно-кассовой техники с фискальными реквизитами. При онлайн-оплате электронный чек направляется на номер телефона и/или адрес электронной почты Покупателя и является равнозначным чеку на бумажном носителе (пункт 48-1 Правил осуществления электронной коммерции). Сведения о Заказах доступны Покупателю в Личном кабинете.</w:t>
      </w:r>
    </w:p>
    <w:p>
      <w:pPr>
        <w:numPr>
          <w:ilvl w:val="1"/>
          <w:numId w:val="1011"/>
        </w:numPr>
        <w:pStyle w:val="Compact"/>
      </w:pPr>
      <w:r>
        <w:t xml:space="preserve">7.5. Оплата банковской картой допускается только её законным держателем либо с его согласия. Продавец вправе запросить подтверждение правомерности использования карты, а при его отсутствии — отказать в исполнении Заказа с возвратом средств на ту же карту.</w:t>
      </w:r>
    </w:p>
    <w:p>
      <w:pPr>
        <w:numPr>
          <w:ilvl w:val="1"/>
          <w:numId w:val="1011"/>
        </w:numPr>
        <w:pStyle w:val="Compact"/>
      </w:pPr>
      <w:r>
        <w:t xml:space="preserve">7.6. Обработка онлайн-платежей осуществляется платёжными сервисами Click и Payme и обслуживающими их банками в соответствии с требованиями безопасности платёжной индустрии. Продавец не получает и не хранит полные реквизиты банковских карт Покупателя.</w:t>
      </w:r>
    </w:p>
    <w:p>
      <w:pPr>
        <w:numPr>
          <w:ilvl w:val="1"/>
          <w:numId w:val="1011"/>
        </w:numPr>
        <w:pStyle w:val="Compact"/>
      </w:pPr>
      <w:r>
        <w:t xml:space="preserve">7.7. Приобретение Товаров в рассрочку или кредит через Сайт не осуществляется. Иные способы оплаты, не указанные в пункте 7.1, Продавец вправе вводить путём их отображения при оформлении Заказа.</w:t>
      </w:r>
    </w:p>
    <w:p>
      <w:pPr>
        <w:numPr>
          <w:ilvl w:val="0"/>
          <w:numId w:val="1001"/>
        </w:numPr>
        <w:pStyle w:val="Heading3"/>
      </w:pPr>
      <w:bookmarkStart w:id="30" w:name="s8"/>
      <w:r>
        <w:t xml:space="preserve">8. Получение заказа (самовывоз)</w:t>
      </w:r>
      <w:bookmarkEnd w:id="30"/>
    </w:p>
    <w:p>
      <w:pPr>
        <w:numPr>
          <w:ilvl w:val="1"/>
          <w:numId w:val="1013"/>
        </w:numPr>
        <w:pStyle w:val="Compact"/>
      </w:pPr>
      <w:r>
        <w:t xml:space="preserve">8.1. Товар передаётся Покупателю в Магазине, выбранном при оформлении Заказа (Магазин выдачи). Если Товар имеется в наличии не во всех Магазинах, срок его готовности к выдаче в выбранном Магазине указывается при оформлении Заказа и в Подтверждении Заказа. Изменение Магазина выдачи после оформления Заказа возможно по согласованию с Продавцом. Доставка Товаров Продавцом на дату настоящей редакции Оферты не осуществляется; при появлении такой возможности условия доставки публикуются на Сайте и включаются в новую редакцию Оферты.</w:t>
      </w:r>
    </w:p>
    <w:p>
      <w:pPr>
        <w:numPr>
          <w:ilvl w:val="1"/>
          <w:numId w:val="1013"/>
        </w:numPr>
        <w:pStyle w:val="Compact"/>
      </w:pPr>
      <w:r>
        <w:t xml:space="preserve">8.2. Заказ выдаётся после направления Покупателю уведомления о готовности Заказа к выдаче. Товары, имеющиеся в наличии в Магазине выдачи, готовятся к выдаче, как правило, в день Подтверждения Заказа. Для Товаров под заказ ориентировочный срок поступления в Магазин выдачи указывается при оформлении Заказа и в Подтверждении Заказа; если срок не согласован, Товар передаётся Покупателю не позднее 30 (тридцати) календарных дней с момента заключения Договора (срок, установленный статьёй 25 Закона об электронной коммерции, применяется к передаче Товара в Магазине соответственно).</w:t>
      </w:r>
    </w:p>
    <w:p>
      <w:pPr>
        <w:numPr>
          <w:ilvl w:val="1"/>
          <w:numId w:val="1013"/>
        </w:numPr>
        <w:pStyle w:val="Compact"/>
      </w:pPr>
      <w:r>
        <w:t xml:space="preserve">8.3. Срок хранения Заказа указывается в уведомлении о готовности и составляет, если иное не указано в уведомлении, 3 (три) календарных дня для неоплаченных Заказов и 7 (семь) календарных дней для оплаченных Заказов. По обращению Покупателя срок хранения может быть однократно продлён на 3 (три) календарных дня.</w:t>
      </w:r>
    </w:p>
    <w:p>
      <w:pPr>
        <w:numPr>
          <w:ilvl w:val="1"/>
          <w:numId w:val="1013"/>
        </w:numPr>
        <w:pStyle w:val="Compact"/>
      </w:pPr>
      <w:r>
        <w:t xml:space="preserve">8.4. Если Заказ не получен в течение срока хранения, он считается отменённым Покупателем; резервирование Товара снимается, а внесённая предоплата возвращается в порядке раздела 12.</w:t>
      </w:r>
    </w:p>
    <w:p>
      <w:pPr>
        <w:numPr>
          <w:ilvl w:val="1"/>
          <w:numId w:val="1013"/>
        </w:numPr>
        <w:pStyle w:val="Compact"/>
      </w:pPr>
      <w:r>
        <w:t xml:space="preserve">8.5. Заказ выдаётся при сообщении одноразового кода, направленного Покупателю посредством SMS или мессенджера Telegram, и/или номера Заказа. Заказ может получить сам Покупатель либо иное лицо, которому Покупатель сообщил код; Покупатель несёт риск последствий передачи кода третьим лицам. Для получения оплаченного Заказа получатель предъявляет документ, удостоверяющий личность; если Заказ получает не Покупатель, данные получателя указываются в документах о выдаче.</w:t>
      </w:r>
    </w:p>
    <w:p>
      <w:pPr>
        <w:numPr>
          <w:ilvl w:val="1"/>
          <w:numId w:val="1013"/>
        </w:numPr>
        <w:pStyle w:val="Compact"/>
      </w:pPr>
      <w:r>
        <w:t xml:space="preserve">8.6.</w:t>
      </w:r>
      <w:r>
        <w:t xml:space="preserve"> </w:t>
      </w:r>
      <w:r>
        <w:rPr>
          <w:bCs/>
          <w:b/>
        </w:rPr>
        <w:t xml:space="preserve">Приёмка Товара.</w:t>
      </w:r>
      <w:r>
        <w:t xml:space="preserve"> </w:t>
      </w:r>
      <w:r>
        <w:t xml:space="preserve">При получении Покупатель проверяет соответствие Товара Заказу, целостность упаковки, внешний вид, количество и комплектность, наличие документов; Продавец обеспечивает Покупателю возможность такой проверки, а по желанию Покупателя — включения Товара для проверки его работоспособности без активации (статья 28-1 Закона о защите прав потребителей). Замечания фиксируются в акте. Покупатель вправе отказаться от Товара с внешними повреждениями, некомплектного или не соответствующего Заказу; уплаченные за него средства возвращаются в порядке раздела 12. Подписание документов о получении без замечаний подтверждает передачу Товара в надлежащем количестве и комплектности и без внешних повреждений; это не лишает Покупателя прав в отношении недостатков, которые не могли быть обнаружены при приёмке.</w:t>
      </w:r>
    </w:p>
    <w:p>
      <w:pPr>
        <w:numPr>
          <w:ilvl w:val="1"/>
          <w:numId w:val="1013"/>
        </w:numPr>
        <w:pStyle w:val="Compact"/>
      </w:pPr>
      <w:r>
        <w:t xml:space="preserve">8.7. Вместе с Товаром передаются: фискальный и/или товарный чек (в том числе в электронном виде), гарантийный талон (при наличии), руководство по эксплуатации и иные документы изготовителя.</w:t>
      </w:r>
    </w:p>
    <w:p>
      <w:pPr>
        <w:numPr>
          <w:ilvl w:val="1"/>
          <w:numId w:val="1013"/>
        </w:numPr>
        <w:pStyle w:val="Compact"/>
      </w:pPr>
      <w:r>
        <w:t xml:space="preserve">8.8. Продавец не осуществляет установку, монтаж, подключение и настройку Товара, если соответствующая услуга не указана на Сайте и не заказана отдельно.</w:t>
      </w:r>
    </w:p>
    <w:p>
      <w:pPr>
        <w:numPr>
          <w:ilvl w:val="1"/>
          <w:numId w:val="1013"/>
        </w:numPr>
        <w:pStyle w:val="Compact"/>
      </w:pPr>
      <w:r>
        <w:t xml:space="preserve">8.9. За нарушение согласованного срока передачи предварительно оплаченного Товара по вине Продавца последний несёт ответственность, предусмотренную статьёй 12-1 Закона о защите прав потребителей.</w:t>
      </w:r>
    </w:p>
    <w:p>
      <w:pPr>
        <w:numPr>
          <w:ilvl w:val="0"/>
          <w:numId w:val="1001"/>
        </w:numPr>
        <w:pStyle w:val="Heading3"/>
      </w:pPr>
      <w:bookmarkStart w:id="31" w:name="s9"/>
      <w:r>
        <w:t xml:space="preserve">9. Переход права собственности и рисков</w:t>
      </w:r>
      <w:bookmarkEnd w:id="31"/>
    </w:p>
    <w:p>
      <w:pPr>
        <w:numPr>
          <w:ilvl w:val="1"/>
          <w:numId w:val="1014"/>
        </w:numPr>
        <w:pStyle w:val="Compact"/>
      </w:pPr>
      <w:r>
        <w:t xml:space="preserve">9.1. Право собственности на Товар и риск его случайной гибели или повреждения переходят к Покупателю с момента фактической передачи Товара в Магазине Покупателю или лицу, получающему Заказ по коду, подтверждённой подписью в документах о получении.</w:t>
      </w:r>
    </w:p>
    <w:p>
      <w:pPr>
        <w:numPr>
          <w:ilvl w:val="1"/>
          <w:numId w:val="1014"/>
        </w:numPr>
        <w:pStyle w:val="Compact"/>
      </w:pPr>
      <w:r>
        <w:t xml:space="preserve">9.2. До момента передачи Товара Продавец несёт риск его случайной гибели или повреждения, в том числе в период хранения Заказа в Магазине.</w:t>
      </w:r>
    </w:p>
    <w:p>
      <w:pPr>
        <w:numPr>
          <w:ilvl w:val="0"/>
          <w:numId w:val="1001"/>
        </w:numPr>
        <w:pStyle w:val="Heading3"/>
      </w:pPr>
      <w:bookmarkStart w:id="32" w:name="s10"/>
      <w:r>
        <w:t xml:space="preserve">10. Качество товара, гарантия и сервисное обслуживание</w:t>
      </w:r>
      <w:bookmarkEnd w:id="32"/>
    </w:p>
    <w:p>
      <w:pPr>
        <w:numPr>
          <w:ilvl w:val="1"/>
          <w:numId w:val="1015"/>
        </w:numPr>
        <w:pStyle w:val="Compact"/>
      </w:pPr>
      <w:r>
        <w:t xml:space="preserve">10.1. Продавец передаёт Товар надлежащего качества, соответствующий описанию на Сайте, обязательным требованиям технических регламентов и стандартов, пригодный для целей его обычного использования, с документами и информацией на государственном языке и, дополнительно, на русском языке.</w:t>
      </w:r>
    </w:p>
    <w:p>
      <w:pPr>
        <w:numPr>
          <w:ilvl w:val="1"/>
          <w:numId w:val="1015"/>
        </w:numPr>
        <w:pStyle w:val="Compact"/>
      </w:pPr>
      <w:r>
        <w:t xml:space="preserve">10.2. Гарантийный срок на Товар устанавливается изготовителем (импортёром) и указывается в карточке Товара и в гарантийном талоне. Гарантийный срок исчисляется со дня передачи Товара Покупателю (статья 404 ГК, статья 11 Закона о защите прав потребителей). Если гарантийный срок изготовителем не установлен, Покупатель вправе предъявлять требования в связи с недостатками Товара в сроки, предусмотренные статьёй 13 Закона о защите прав потребителей.</w:t>
      </w:r>
    </w:p>
    <w:p>
      <w:pPr>
        <w:numPr>
          <w:ilvl w:val="1"/>
          <w:numId w:val="1015"/>
        </w:numPr>
        <w:pStyle w:val="Compact"/>
      </w:pPr>
      <w:r>
        <w:t xml:space="preserve">10.3. Гарантийный срок продлевается на период, в течение которого Товар не использовался из-за обнаруженных недостатков, — со дня обращения Покупателя до дня возврата Товара из ремонта.</w:t>
      </w:r>
    </w:p>
    <w:p>
      <w:pPr>
        <w:numPr>
          <w:ilvl w:val="1"/>
          <w:numId w:val="1015"/>
        </w:numPr>
        <w:pStyle w:val="Compact"/>
      </w:pPr>
      <w:r>
        <w:t xml:space="preserve">10.4. Гарантийное обслуживание осуществляется через Сервисный центр Продавца в любом Магазине либо в авторизованных сервисных центрах изготовителя, указанных в гарантийном талоне. Независимо от наличия авторизованного сервисного центра Покупатель вправе обратиться с любым требованием по качеству Товара непосредственно к Продавцу — в любой Магазин, а не только в Магазин выдачи.</w:t>
      </w:r>
    </w:p>
    <w:p>
      <w:pPr>
        <w:numPr>
          <w:ilvl w:val="1"/>
          <w:numId w:val="1015"/>
        </w:numPr>
        <w:pStyle w:val="Compact"/>
      </w:pPr>
      <w:r>
        <w:t xml:space="preserve">10.5. При обнаружении в Товаре недостатков, не оговорённых Продавцом при продаже, Покупатель вправе по своему выбору потребовать (статья 13 Закона о защите прав потребителей):</w:t>
      </w:r>
    </w:p>
    <w:p>
      <w:pPr>
        <w:numPr>
          <w:ilvl w:val="2"/>
          <w:numId w:val="1016"/>
        </w:numPr>
        <w:pStyle w:val="Compact"/>
      </w:pPr>
      <w:r>
        <w:t xml:space="preserve">замены на Товар той же марки (модели, артикула);</w:t>
      </w:r>
    </w:p>
    <w:p>
      <w:pPr>
        <w:numPr>
          <w:ilvl w:val="2"/>
          <w:numId w:val="1016"/>
        </w:numPr>
        <w:pStyle w:val="Compact"/>
      </w:pPr>
      <w:r>
        <w:t xml:space="preserve">замены на Товар другой марки (модели, артикула) с соответствующим перерасчётом цены;</w:t>
      </w:r>
    </w:p>
    <w:p>
      <w:pPr>
        <w:numPr>
          <w:ilvl w:val="2"/>
          <w:numId w:val="1016"/>
        </w:numPr>
        <w:pStyle w:val="Compact"/>
      </w:pPr>
      <w:r>
        <w:t xml:space="preserve">безвозмездного устранения недостатков либо возмещения расходов на их устранение;</w:t>
      </w:r>
    </w:p>
    <w:p>
      <w:pPr>
        <w:numPr>
          <w:ilvl w:val="2"/>
          <w:numId w:val="1016"/>
        </w:numPr>
        <w:pStyle w:val="Compact"/>
      </w:pPr>
      <w:r>
        <w:t xml:space="preserve">соразмерного уменьшения цены;</w:t>
      </w:r>
    </w:p>
    <w:p>
      <w:pPr>
        <w:numPr>
          <w:ilvl w:val="2"/>
          <w:numId w:val="1016"/>
        </w:numPr>
        <w:pStyle w:val="Compact"/>
      </w:pPr>
      <w:r>
        <w:t xml:space="preserve">расторжения Договора и возврата уплаченной за Товар суммы.</w:t>
      </w:r>
    </w:p>
    <w:p>
      <w:pPr>
        <w:numPr>
          <w:ilvl w:val="1"/>
          <w:numId w:val="1015"/>
        </w:numPr>
        <w:pStyle w:val="Compact"/>
      </w:pPr>
      <w:r>
        <w:t xml:space="preserve">10.6. Требование предъявляется в течение гарантийного срока (а при его отсутствии — в сроки, установленные законом) с предъявлением чека или иного подтверждения покупки и гарантийного талона (паспорта изделия). Отсутствие у Покупателя чека не является основанием для отказа, если факт покупки у Продавца подтверждается иным способом, в том числе данными информационной системы Продавца.</w:t>
      </w:r>
    </w:p>
    <w:p>
      <w:pPr>
        <w:numPr>
          <w:ilvl w:val="1"/>
          <w:numId w:val="1015"/>
        </w:numPr>
        <w:pStyle w:val="Compact"/>
      </w:pPr>
      <w:r>
        <w:t xml:space="preserve">10.7.</w:t>
      </w:r>
      <w:r>
        <w:t xml:space="preserve"> </w:t>
      </w:r>
      <w:r>
        <w:rPr>
          <w:bCs/>
          <w:b/>
        </w:rPr>
        <w:t xml:space="preserve">Порядок обращения.</w:t>
      </w:r>
      <w:r>
        <w:t xml:space="preserve"> </w:t>
      </w:r>
      <w:r>
        <w:t xml:space="preserve">Покупатель обращается в любой Магазин лично либо направляет обращение по телефону, в мессенджере Telegram, по электронной почте или через форму обратной связи на Сайте. Товар принимается по акту приёма-передачи с описанием заявленного недостатка, комплектности и внешнего состояния. Продавец проводит проверку качества (диагностику), в которой Покупатель вправе участвовать лично или через представителя. При возникновении спора о причинах недостатков Продавец за свой счёт организует независимую экспертизу. Если экспертизой установлено, что недостатки отсутствуют либо возникли после передачи Товара вследствие нарушения Покупателем правил использования, хранения или транспортировки, действий третьих лиц или непреодолимой силы, Продавец вправе требовать от Покупателя возмещения документально подтверждённых расходов на экспертизу, транспортировку и хранение Товара в случаях и порядке, предусмотренных законодательством.</w:t>
      </w:r>
    </w:p>
    <w:p>
      <w:pPr>
        <w:numPr>
          <w:ilvl w:val="1"/>
          <w:numId w:val="1015"/>
        </w:numPr>
        <w:pStyle w:val="Compact"/>
      </w:pPr>
      <w:r>
        <w:t xml:space="preserve">10.8.</w:t>
      </w:r>
      <w:r>
        <w:t xml:space="preserve"> </w:t>
      </w:r>
      <w:r>
        <w:rPr>
          <w:bCs/>
          <w:b/>
        </w:rPr>
        <w:t xml:space="preserve">Сроки.</w:t>
      </w:r>
      <w:r>
        <w:t xml:space="preserve"> </w:t>
      </w:r>
      <w:r>
        <w:t xml:space="preserve">Требования Покупателя удовлетворяются в сроки, установленные статьями 14 и 15 Закона о защите прав потребителей: замена Товара — в течение 7 (семи) дней со дня предъявления требования, при необходимости дополнительной проверки качества — в течение 20 (двадцати) дней, при отсутствии необходимого Товара — в течение 1 (одного) месяца (для отдалённых районов — 2 месяцев); безвозмездное устранение недостатков — в течение 20 (двадцати) дней. На период замены или ремонта Товара длительного пользования Продавец по требованию Покупателя предоставляет во временное пользование аналогичный Товар в случаях и в порядке, предусмотренных указанными статьями. За нарушение сроков Продавец уплачивает неустойку в размере, установленном Законом о защите прав потребителей.</w:t>
      </w:r>
    </w:p>
    <w:p>
      <w:pPr>
        <w:numPr>
          <w:ilvl w:val="1"/>
          <w:numId w:val="1015"/>
        </w:numPr>
        <w:pStyle w:val="Compact"/>
      </w:pPr>
      <w:r>
        <w:t xml:space="preserve">10.9. Доставка крупногабаритного Товара и Товара весом более 5 кг для ремонта, уценки, замены и возврата, а также его возврат Покупателю осуществляются силами и за счёт Продавца, в том числе с привлечением перевозчика (статья 17 Закона о защите прав потребителей); для этого Покупатель согласует с Продавцом дату и время забора Товара.</w:t>
      </w:r>
    </w:p>
    <w:p>
      <w:pPr>
        <w:numPr>
          <w:ilvl w:val="1"/>
          <w:numId w:val="1015"/>
        </w:numPr>
        <w:pStyle w:val="Compact"/>
      </w:pPr>
      <w:r>
        <w:t xml:space="preserve">10.10. Гарантийные обязательства не распространяются на недостатки, возникшие после передачи Товара вследствие: нарушения правил эксплуатации, хранения или транспортировки; механических, термических или химических повреждений, попадания внутрь жидкости, посторонних предметов, насекомых; ремонта, вскрытия или изменения конструкции лицами, не уполномоченными изготовителем; удаления, повреждения или несоответствия серийных номеров и пломб; использования несовместимых аксессуаров, расходных материалов, программного обеспечения, а также вредоносного программного обеспечения; отклонений параметров электросети от установленных норм, стихийных бедствий; естественного износа расходных материалов и деталей с ограниченным ресурсом (аккумуляторов в пределах норм изготовителя, картриджей, ламп, фильтров и т. п.). Настоящий пункт не ограничивает прав Покупателя, если недостаток возник по причинам, существовавшим до передачи Товара.</w:t>
      </w:r>
    </w:p>
    <w:p>
      <w:pPr>
        <w:numPr>
          <w:ilvl w:val="1"/>
          <w:numId w:val="1015"/>
        </w:numPr>
        <w:pStyle w:val="Compact"/>
      </w:pPr>
      <w:r>
        <w:t xml:space="preserve">10.11. Перед передачей устройства на проверку качества или в ремонт Покупатель самостоятельно создаёт резервную копию данных, отключает функции блокировки и учётные записи (в том числе Apple ID, Google-аккаунт, пароли и биометрию), извлекает SIM-карты, карты памяти и аксессуары. Продавец и Сервисный центр не отвечают за сохранность данных и не обязаны их восстанавливать; устройство с активной блокировкой может быть возвращено без проведения проверки до её снятия Покупателем.</w:t>
      </w:r>
    </w:p>
    <w:p>
      <w:pPr>
        <w:numPr>
          <w:ilvl w:val="1"/>
          <w:numId w:val="1015"/>
        </w:numPr>
        <w:pStyle w:val="Compact"/>
      </w:pPr>
      <w:r>
        <w:t xml:space="preserve">10.12. По завершении проверки качества или ремонта Продавец уведомляет Покупателя и передаёт Товар в Магазине либо доставляет его в порядке пункта 10.9. Послегарантийный ремонт выполняется на платной основе по отдельному соглашению.</w:t>
      </w:r>
    </w:p>
    <w:p>
      <w:pPr>
        <w:numPr>
          <w:ilvl w:val="0"/>
          <w:numId w:val="1001"/>
        </w:numPr>
        <w:pStyle w:val="Heading3"/>
      </w:pPr>
      <w:bookmarkStart w:id="33" w:name="s11"/>
      <w:r>
        <w:t xml:space="preserve">11. Возврат и обмен товара надлежащего качества</w:t>
      </w:r>
      <w:bookmarkEnd w:id="33"/>
    </w:p>
    <w:p>
      <w:pPr>
        <w:numPr>
          <w:ilvl w:val="1"/>
          <w:numId w:val="1017"/>
        </w:numPr>
        <w:pStyle w:val="Compact"/>
      </w:pPr>
      <w:r>
        <w:t xml:space="preserve">11.1. В соответствии со статьёй 433 ГК, пунктами 27–28 Правил розничной торговли и статьёй 18 Закона о защите прав потребителей Покупатель вправе в течение 10 (десяти) дней со дня передачи Товара обменять непродовольственный Товар надлежащего качества на аналогичный, если Товар не был в употреблении, сохранены его товарный вид, потребительские свойства, пломбы, ярлыки и упаковка, а также имеется чек либо иное подтверждение покупки у Продавца. При отсутствии аналогичного Товара Покупатель вправе вместо обмена получить уплаченную сумму.</w:t>
      </w:r>
    </w:p>
    <w:p>
      <w:pPr>
        <w:numPr>
          <w:ilvl w:val="1"/>
          <w:numId w:val="1017"/>
        </w:numPr>
        <w:pStyle w:val="Compact"/>
      </w:pPr>
      <w:r>
        <w:t xml:space="preserve">11.2. Не подлежат обмену и возврату как товары надлежащего качества Товары, включённые в Перечень непродовольственных товаров надлежащего качества, не подлежащих обмену и возврату (Приложение № 1 к Правилам розничной торговли; приведён в Приложении № 1 к Оферте), в том числе Технически сложные товары, на которые установлены гарантийные сроки, предметы личной гигиены и парфюмерно-косметические товары.</w:t>
      </w:r>
    </w:p>
    <w:p>
      <w:pPr>
        <w:numPr>
          <w:ilvl w:val="1"/>
          <w:numId w:val="1017"/>
        </w:numPr>
        <w:pStyle w:val="Compact"/>
      </w:pPr>
      <w:r>
        <w:t xml:space="preserve">11.3. Если переданный Товар не соответствует описанию или образцу, представленному на Сайте, Покупатель вправе потребовать его замены либо возврата уплаченной суммы; расходы по возврату такого Товара несёт Продавец. Повреждение упаковки при проверке Товара не лишает Покупателя этого права (статья 28-1 Закона о защите прав потребителей).</w:t>
      </w:r>
    </w:p>
    <w:p>
      <w:pPr>
        <w:numPr>
          <w:ilvl w:val="1"/>
          <w:numId w:val="1017"/>
        </w:numPr>
        <w:pStyle w:val="Compact"/>
      </w:pPr>
      <w:r>
        <w:t xml:space="preserve">11.4.</w:t>
      </w:r>
      <w:r>
        <w:t xml:space="preserve"> </w:t>
      </w:r>
      <w:r>
        <w:rPr>
          <w:bCs/>
          <w:b/>
        </w:rPr>
        <w:t xml:space="preserve">Добровольное право отказа для интернет-заказов.</w:t>
      </w:r>
      <w:r>
        <w:t xml:space="preserve"> </w:t>
      </w:r>
      <w:r>
        <w:t xml:space="preserve">Сверх требований законодательства Продавец предоставляет Покупателю, получившему Товар по Заказу, оформленному на Сайте, право отказаться от Товара надлежащего качества, в том числе от Технически сложного товара, в течение 10 (десяти) календарных дней с даты получения (не считая дня получения) без объяснения причин при одновременном соблюдении следующих условий:</w:t>
      </w:r>
    </w:p>
    <w:p>
      <w:pPr>
        <w:numPr>
          <w:ilvl w:val="2"/>
          <w:numId w:val="1018"/>
        </w:numPr>
        <w:pStyle w:val="Compact"/>
      </w:pPr>
      <w:r>
        <w:t xml:space="preserve">Товар не был в употреблении; допускается осмотр и проверка работоспособности без активации и без установки программного обеспечения;</w:t>
      </w:r>
    </w:p>
    <w:p>
      <w:pPr>
        <w:numPr>
          <w:ilvl w:val="2"/>
          <w:numId w:val="1018"/>
        </w:numPr>
        <w:pStyle w:val="Compact"/>
      </w:pPr>
      <w:r>
        <w:t xml:space="preserve">смартфон, планшет, ноутбук, компьютер, игровая консоль, часы, телевизор и иное устройство с учётными записями не активировались: не выполнялась первичная настройка, не осуществлялся вход в учётные записи и не производилась привязка к сервисам изготовителя или оператора;</w:t>
      </w:r>
    </w:p>
    <w:p>
      <w:pPr>
        <w:numPr>
          <w:ilvl w:val="2"/>
          <w:numId w:val="1018"/>
        </w:numPr>
        <w:pStyle w:val="Compact"/>
      </w:pPr>
      <w:r>
        <w:t xml:space="preserve">техника, требующая монтажа или подключения (кондиционеры, водонагреватели, встраиваемая и крупная бытовая техника), не устанавливалась и не подключалась;</w:t>
      </w:r>
    </w:p>
    <w:p>
      <w:pPr>
        <w:numPr>
          <w:ilvl w:val="2"/>
          <w:numId w:val="1018"/>
        </w:numPr>
        <w:pStyle w:val="Compact"/>
      </w:pPr>
      <w:r>
        <w:t xml:space="preserve">сохранены товарный вид, потребительские свойства, полная комплектность, заводские пломбы, защитные плёнки и ярлыки, оригинальная упаковка без существенных повреждений;</w:t>
      </w:r>
    </w:p>
    <w:p>
      <w:pPr>
        <w:numPr>
          <w:ilvl w:val="2"/>
          <w:numId w:val="1018"/>
        </w:numPr>
        <w:pStyle w:val="Compact"/>
      </w:pPr>
      <w:r>
        <w:t xml:space="preserve">имеется чек либо подтверждение Заказа.</w:t>
      </w:r>
    </w:p>
    <w:p>
      <w:pPr>
        <w:numPr>
          <w:ilvl w:val="1"/>
          <w:numId w:val="1017"/>
        </w:numPr>
        <w:pStyle w:val="Compact"/>
      </w:pPr>
      <w:r>
        <w:t xml:space="preserve">11.5. Право отказа по пункту 11.4 не распространяется на: Товары, собранные или сконфигурированные по индивидуальному заказу Покупателя (в том числе компьютеры, собранные по конфигурации Покупателя); Товары, вскрытая упаковка которых исключает их дальнейшую продажу по санитарно-гигиеническим основаниям (наушники-вкладыши, электрические зубные щётки и насадки, бритвы, триммеры, эпиляторы, массажёры, средства ухода); расходные материалы, картриджи и элементы питания во вскрытой упаковке; программное обеспечение, лицензионные ключи, коды активации и иные цифровые продукты; Товары со следами использования, повреждениями или неполной комплектностью; Товары, приобретённые в Магазине без оформления Заказа на Сайте.</w:t>
      </w:r>
    </w:p>
    <w:p>
      <w:pPr>
        <w:numPr>
          <w:ilvl w:val="1"/>
          <w:numId w:val="1017"/>
        </w:numPr>
        <w:pStyle w:val="Compact"/>
      </w:pPr>
      <w:r>
        <w:t xml:space="preserve">11.6. Для реализации права по пункту 11.4 Покупатель передаёт Товар в любой Магазин Продавца. Продавец проверяет соблюдение условий пункта 11.4 при приёме Товара, а при необходимости технической проверки — в течение 3 (трёх) рабочих дней, после чего возвращает уплаченную сумму в порядке раздела 12 либо мотивированно отказывает в приёме Товара.</w:t>
      </w:r>
    </w:p>
    <w:p>
      <w:pPr>
        <w:numPr>
          <w:ilvl w:val="1"/>
          <w:numId w:val="1017"/>
        </w:numPr>
        <w:pStyle w:val="Compact"/>
      </w:pPr>
      <w:r>
        <w:t xml:space="preserve">11.7. Вместо возврата денежных средств Покупатель вправе выбрать обмен на другой Товар с перерасчётом цены: разница доплачивается Покупателем либо возвращается ему Продавцом.</w:t>
      </w:r>
    </w:p>
    <w:p>
      <w:pPr>
        <w:numPr>
          <w:ilvl w:val="1"/>
          <w:numId w:val="1017"/>
        </w:numPr>
        <w:pStyle w:val="Compact"/>
      </w:pPr>
      <w:r>
        <w:t xml:space="preserve">11.8. Расходы по доставке Товара в Магазин при возврате по пунктам 11.1 и 11.4 несёт Покупатель; при возврате по пункту 11.3 и разделу 10 такие расходы несёт Продавец, а крупногабаритный Товар и Товар весом более 5 кг Продавец забирает в порядке пункта 10.9.</w:t>
      </w:r>
    </w:p>
    <w:p>
      <w:pPr>
        <w:numPr>
          <w:ilvl w:val="0"/>
          <w:numId w:val="1001"/>
        </w:numPr>
        <w:pStyle w:val="Heading3"/>
      </w:pPr>
      <w:bookmarkStart w:id="34" w:name="s12"/>
      <w:r>
        <w:t xml:space="preserve">12. Возврат денежных средств</w:t>
      </w:r>
      <w:bookmarkEnd w:id="34"/>
    </w:p>
    <w:p>
      <w:pPr>
        <w:numPr>
          <w:ilvl w:val="1"/>
          <w:numId w:val="1019"/>
        </w:numPr>
        <w:pStyle w:val="Compact"/>
      </w:pPr>
      <w:r>
        <w:t xml:space="preserve">12.1. Денежные средства возвращаются Покупателю не позднее 10 (десяти) календарных дней с момента получения Продавцом возвращаемого Товара и требования (заявления) Покупателя, а при отмене Заказа до передачи Товара — с момента отмены Заказа.</w:t>
      </w:r>
    </w:p>
    <w:p>
      <w:pPr>
        <w:numPr>
          <w:ilvl w:val="1"/>
          <w:numId w:val="1019"/>
        </w:numPr>
        <w:pStyle w:val="Compact"/>
      </w:pPr>
      <w:r>
        <w:t xml:space="preserve">12.2. Возврат осуществляется тем же способом, которым была произведена оплата (статья 17 Закона о защите прав потребителей, статья 27 Закона об электронной коммерции): при онлайн-оплате — на ту же банковскую карту через платёжный сервис Click или Payme; при оплате в Магазине наличными — наличными в Магазине; при оплате в Магазине банковской картой — на ту же карту; при оплате по счёту — на банковский счёт плательщика. Иной способ возврата возможен по письменному соглашению сторон, если это не противоречит законодательству.</w:t>
      </w:r>
    </w:p>
    <w:p>
      <w:pPr>
        <w:numPr>
          <w:ilvl w:val="1"/>
          <w:numId w:val="1019"/>
        </w:numPr>
        <w:pStyle w:val="Compact"/>
      </w:pPr>
      <w:r>
        <w:t xml:space="preserve">12.3. Для возврата наличными или на банковскую карту Покупатель предъявляет документ, удостоверяющий личность, и указывает реквизиты для перечисления в заявлении о возврате.</w:t>
      </w:r>
    </w:p>
    <w:p>
      <w:pPr>
        <w:numPr>
          <w:ilvl w:val="1"/>
          <w:numId w:val="1019"/>
        </w:numPr>
        <w:pStyle w:val="Compact"/>
      </w:pPr>
      <w:r>
        <w:t xml:space="preserve">12.4. Обязательство Продавца по возврату считается исполненным с момента списания средств со счёта Продавца (передачи наличных). Срок зачисления средств на счёт Покупателя определяется правилами банка-эмитента и платёжного сервиса и не зависит от Продавца.</w:t>
      </w:r>
    </w:p>
    <w:p>
      <w:pPr>
        <w:numPr>
          <w:ilvl w:val="1"/>
          <w:numId w:val="1019"/>
        </w:numPr>
        <w:pStyle w:val="Compact"/>
      </w:pPr>
      <w:r>
        <w:t xml:space="preserve">12.5. При расторжении Договора в связи с недостатками Товара Покупателю возвращается сумма, определяемая в соответствии со статьёй 17 Закона о защите прав потребителей.</w:t>
      </w:r>
    </w:p>
    <w:p>
      <w:pPr>
        <w:numPr>
          <w:ilvl w:val="1"/>
          <w:numId w:val="1019"/>
        </w:numPr>
        <w:pStyle w:val="Compact"/>
      </w:pPr>
      <w:r>
        <w:t xml:space="preserve">12.6. За нарушение срока возврата денежных средств Продавец уплачивает Покупателю пеню в размере 1 % от подлежащей возврату суммы за каждый день просрочки, но не более суммы, подлежащей возврату (статья 28-1 Закона о защите прав потребителей, статья 27 Закона об электронной коммерции).</w:t>
      </w:r>
    </w:p>
    <w:p>
      <w:pPr>
        <w:numPr>
          <w:ilvl w:val="0"/>
          <w:numId w:val="1001"/>
        </w:numPr>
        <w:pStyle w:val="Heading3"/>
      </w:pPr>
      <w:bookmarkStart w:id="35" w:name="s13"/>
      <w:r>
        <w:t xml:space="preserve">13. Персональные данные</w:t>
      </w:r>
      <w:bookmarkEnd w:id="35"/>
    </w:p>
    <w:p>
      <w:pPr>
        <w:numPr>
          <w:ilvl w:val="1"/>
          <w:numId w:val="1020"/>
        </w:numPr>
        <w:pStyle w:val="Compact"/>
      </w:pPr>
      <w:r>
        <w:t xml:space="preserve">13.1. Оператором персональных данных Пользователей является Продавец. Обработка осуществляется в соответствии с Законом Республики Узбекистан «О персональных данных» и Политикой конфиденциальности, размещённой по адресу</w:t>
      </w:r>
      <w:r>
        <w:t xml:space="preserve"> </w:t>
      </w:r>
      <w:hyperlink r:id="rId36">
        <w:r>
          <w:rPr>
            <w:rStyle w:val="Hyperlink"/>
          </w:rPr>
          <w:t xml:space="preserve">https://dns-shop.uz/ru/privacy-policy/</w:t>
        </w:r>
      </w:hyperlink>
      <w:r>
        <w:t xml:space="preserve">.</w:t>
      </w:r>
    </w:p>
    <w:p>
      <w:pPr>
        <w:numPr>
          <w:ilvl w:val="1"/>
          <w:numId w:val="1020"/>
        </w:numPr>
        <w:pStyle w:val="Compact"/>
      </w:pPr>
      <w:r>
        <w:t xml:space="preserve">13.2. Правовыми основаниями обработки являются (статья 18 Закона «О персональных данных»): заключение и исполнение Договора, стороной которого является Пользователь; исполнение обязанностей Продавца, установленных законодательством (в том числе налоговым и о защите прав потребителей); согласие Пользователя — для целей, не связанных с исполнением Договора.</w:t>
      </w:r>
    </w:p>
    <w:p>
      <w:pPr>
        <w:numPr>
          <w:ilvl w:val="1"/>
          <w:numId w:val="1020"/>
        </w:numPr>
        <w:pStyle w:val="Compact"/>
      </w:pPr>
      <w:r>
        <w:t xml:space="preserve">13.3. Обрабатываются: номер мобильного телефона; фамилия, имя, отчество и адрес электронной почты (если указаны); сведения о Заказах, платежах (без полных реквизитов банковских карт) и обращениях; данные документа, удостоверяющего личность, — в случаях, предусмотренных законодательством (возврат денежных средств, выдача оплаченного Заказа); технические данные (IP-адрес, данные cookie, сведения об устройстве); записи телефонных разговоров и переписки с Продавцом.</w:t>
      </w:r>
    </w:p>
    <w:p>
      <w:pPr>
        <w:numPr>
          <w:ilvl w:val="1"/>
          <w:numId w:val="1020"/>
        </w:numPr>
        <w:pStyle w:val="Compact"/>
      </w:pPr>
      <w:r>
        <w:t xml:space="preserve">13.4. Цели обработки: оформление, подтверждение, оплата и выдача Заказов; связь с Покупателем по вопросам Заказа; гарантийное обслуживание, обмен и возврат; ведение бухгалтерского и налогового учёта; предотвращение мошенничества; повышение качества обслуживания; с согласия Пользователя — направление информации о Товарах, акциях и предложениях Продавца.</w:t>
      </w:r>
    </w:p>
    <w:p>
      <w:pPr>
        <w:numPr>
          <w:ilvl w:val="1"/>
          <w:numId w:val="1020"/>
        </w:numPr>
        <w:pStyle w:val="Compact"/>
      </w:pPr>
      <w:r>
        <w:t xml:space="preserve">13.5. Продавец передаёт персональные данные третьим лицам только в объёме, необходимом для достижения указанных целей: платёжным сервисам и банкам, операторам связи и сервисов рассылки сообщений (SMS, Telegram), перевозчикам — при транспортировке Товара в случаях, предусмотренных пунктом 10.9, поставщикам ИТ-услуг, обеспечивающим работу Сайта, — а также государственным органам в случаях, прямо предусмотренных законодательством.</w:t>
      </w:r>
    </w:p>
    <w:p>
      <w:pPr>
        <w:numPr>
          <w:ilvl w:val="1"/>
          <w:numId w:val="1020"/>
        </w:numPr>
        <w:pStyle w:val="Compact"/>
      </w:pPr>
      <w:r>
        <w:t xml:space="preserve">13.6. Рекламные и информационные сообщения направляются только при наличии отдельного согласия Пользователя, выраженного при оформлении Заказа или в Личном кабинете. Пользователь вправе в любое время отказаться от них по ссылке в сообщении, в Личном кабинете либо обратившись к Продавцу; отказ не влияет на исполнение Договора и получение сервисных уведомлений о Заказе.</w:t>
      </w:r>
    </w:p>
    <w:p>
      <w:pPr>
        <w:numPr>
          <w:ilvl w:val="1"/>
          <w:numId w:val="1020"/>
        </w:numPr>
        <w:pStyle w:val="Compact"/>
      </w:pPr>
      <w:r>
        <w:t xml:space="preserve">13.7. Персональные данные хранятся в течение срока действия отношений с Пользователем и после его окончания — в течение сроков, установленных законодательством для хранения соответствующих документов, после чего уничтожаются или обезличиваются.</w:t>
      </w:r>
    </w:p>
    <w:p>
      <w:pPr>
        <w:numPr>
          <w:ilvl w:val="1"/>
          <w:numId w:val="1020"/>
        </w:numPr>
        <w:pStyle w:val="Compact"/>
      </w:pPr>
      <w:r>
        <w:t xml:space="preserve">13.8. Пользователь вправе (статьи 22 и 30 Закона «О персональных данных») получить сведения об обработке своих персональных данных, требовать их уточнения, блокирования или уничтожения, отозвать согласие на обработку, направив обращение по контактам, указанным в разделе 19. Отзыв согласия не затрагивает обработку, необходимую для исполнения Договора и обязанностей Продавца, установленных законодательством.</w:t>
      </w:r>
    </w:p>
    <w:p>
      <w:pPr>
        <w:numPr>
          <w:ilvl w:val="1"/>
          <w:numId w:val="1020"/>
        </w:numPr>
        <w:pStyle w:val="Compact"/>
      </w:pPr>
      <w:r>
        <w:t xml:space="preserve">13.9. Телефонные разговоры с Продавцом могут записываться в целях контроля качества обслуживания и подтверждения условий Заказа, о чём Пользователь уведомляется в начале разговора.</w:t>
      </w:r>
    </w:p>
    <w:p>
      <w:pPr>
        <w:numPr>
          <w:ilvl w:val="1"/>
          <w:numId w:val="1020"/>
        </w:numPr>
        <w:pStyle w:val="Compact"/>
      </w:pPr>
      <w:r>
        <w:t xml:space="preserve">13.10. Сайт использует файлы cookie и аналогичные технологии для обеспечения работы Сайта, сохранения настроек и анализа посещаемости. Пользователь может ограничить использование cookie в настройках браузера; при этом отдельные функции Сайта могут быть недоступны.</w:t>
      </w:r>
    </w:p>
    <w:p>
      <w:pPr>
        <w:numPr>
          <w:ilvl w:val="0"/>
          <w:numId w:val="1001"/>
        </w:numPr>
        <w:pStyle w:val="Heading3"/>
      </w:pPr>
      <w:bookmarkStart w:id="37" w:name="s14"/>
      <w:r>
        <w:t xml:space="preserve">14. Ответственность сторон</w:t>
      </w:r>
      <w:bookmarkEnd w:id="37"/>
    </w:p>
    <w:p>
      <w:pPr>
        <w:numPr>
          <w:ilvl w:val="1"/>
          <w:numId w:val="1021"/>
        </w:numPr>
        <w:pStyle w:val="Compact"/>
      </w:pPr>
      <w:r>
        <w:t xml:space="preserve">14.1. За неисполнение или ненадлежащее исполнение обязательств стороны несут ответственность в соответствии с законодательством Республики Узбекистан и Офертой.</w:t>
      </w:r>
    </w:p>
    <w:p>
      <w:pPr>
        <w:numPr>
          <w:ilvl w:val="1"/>
          <w:numId w:val="1021"/>
        </w:numPr>
        <w:pStyle w:val="Compact"/>
      </w:pPr>
      <w:r>
        <w:t xml:space="preserve">14.2. Продавец несёт ответственность за нарушение срока передачи предварительно оплаченного Товара (статья 12-1 Закона о защите прав потребителей), сроков удовлетворения требований Покупателя в связи с недостатками Товара (статьи 14, 15 Закона) и срока возврата денежных средств (статья 28-1 Закона) в размерах, установленных законодательством.</w:t>
      </w:r>
    </w:p>
    <w:p>
      <w:pPr>
        <w:numPr>
          <w:ilvl w:val="1"/>
          <w:numId w:val="1021"/>
        </w:numPr>
        <w:pStyle w:val="Compact"/>
      </w:pPr>
      <w:r>
        <w:t xml:space="preserve">14.3. Продавец отвечает за действия привлечённых им Сервисных центров и перевозчиков как за свои собственные. За работу платёжных сервисов, банков и операторов связи, а также за сроки зачисления и списания средств на их стороне Продавец ответственности не несёт.</w:t>
      </w:r>
    </w:p>
    <w:p>
      <w:pPr>
        <w:numPr>
          <w:ilvl w:val="1"/>
          <w:numId w:val="1021"/>
        </w:numPr>
        <w:pStyle w:val="Compact"/>
      </w:pPr>
      <w:r>
        <w:t xml:space="preserve">14.4. Продавец не несёт ответственности за: последствия указания Покупателем недостоверных данных; ущерб, причинённый использованием Товара с нарушением руководства по эксплуатации; несовместимость Товара с оборудованием, программным обеспечением или сетями Покупателя, если Товар соответствует характеристикам, указанным в его описании; временную недоступность Сайта, сбои в работе сетей связи и платёжных сервисов, возникшие не по вине Продавца; содержание сторонних сайтов, ссылки на которые размещены на Сайте.</w:t>
      </w:r>
    </w:p>
    <w:p>
      <w:pPr>
        <w:numPr>
          <w:ilvl w:val="1"/>
          <w:numId w:val="1021"/>
        </w:numPr>
        <w:pStyle w:val="Compact"/>
      </w:pPr>
      <w:r>
        <w:t xml:space="preserve">14.5. Покупатель несёт ответственность за достоверность предоставленных данных, сохранность одноразовых кодов, правомерность использования платёжных средств, а также за ущерб, причинённый Товару после его передачи.</w:t>
      </w:r>
    </w:p>
    <w:p>
      <w:pPr>
        <w:numPr>
          <w:ilvl w:val="1"/>
          <w:numId w:val="1021"/>
        </w:numPr>
        <w:pStyle w:val="Compact"/>
      </w:pPr>
      <w:r>
        <w:t xml:space="preserve">14.6. Содержание Сайта (тексты, изображения, программный код, базы данных), товарные знаки DNS и иные обозначения охраняются законодательством об интеллектуальной собственности и используются Продавцом на законных основаниях. Копирование, воспроизведение и использование материалов Сайта в коммерческих целях без письменного согласия правообладателя не допускаются.</w:t>
      </w:r>
    </w:p>
    <w:p>
      <w:pPr>
        <w:numPr>
          <w:ilvl w:val="0"/>
          <w:numId w:val="1001"/>
        </w:numPr>
        <w:pStyle w:val="Heading3"/>
      </w:pPr>
      <w:bookmarkStart w:id="38" w:name="s15"/>
      <w:r>
        <w:t xml:space="preserve">15. Обстоятельства непреодолимой силы</w:t>
      </w:r>
      <w:bookmarkEnd w:id="38"/>
    </w:p>
    <w:p>
      <w:pPr>
        <w:numPr>
          <w:ilvl w:val="1"/>
          <w:numId w:val="1022"/>
        </w:numPr>
        <w:pStyle w:val="Compact"/>
      </w:pPr>
      <w:r>
        <w:t xml:space="preserve">15.1.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возникших после заключения Договора: стихийных бедствий, пожаров, эпидемий, военных действий, массовых беспорядков, актов государственных органов, запрещающих или существенно ограничивающих исполнение обязательств, длительных сбоев в работе сетей связи и электроснабжения, не зависящих от сторон.</w:t>
      </w:r>
    </w:p>
    <w:p>
      <w:pPr>
        <w:numPr>
          <w:ilvl w:val="1"/>
          <w:numId w:val="1022"/>
        </w:numPr>
        <w:pStyle w:val="Compact"/>
      </w:pPr>
      <w:r>
        <w:t xml:space="preserve">15.2. Сторона, для которой создалась невозможность исполнения, уведомляет другую сторону в течение 10 (десяти) дней с момента наступления таких обстоятельств. Продавец уведомляет Покупателей путём публикации информации на Сайте и/или направления уведомления.</w:t>
      </w:r>
    </w:p>
    <w:p>
      <w:pPr>
        <w:numPr>
          <w:ilvl w:val="1"/>
          <w:numId w:val="1022"/>
        </w:numPr>
        <w:pStyle w:val="Compact"/>
      </w:pPr>
      <w:r>
        <w:t xml:space="preserve">15.3. Срок исполнения обязательств отодвигается соразмерно времени действия таких обстоятельств. Если они продолжаются более 30 (тридцати) дней, каждая из сторон вправе отказаться от Договора; уплаченные за непереданный Товар средства возвращаются Покупателю в порядке раздела 12.</w:t>
      </w:r>
    </w:p>
    <w:p>
      <w:pPr>
        <w:numPr>
          <w:ilvl w:val="0"/>
          <w:numId w:val="1001"/>
        </w:numPr>
        <w:pStyle w:val="Heading3"/>
      </w:pPr>
      <w:bookmarkStart w:id="39" w:name="s16"/>
      <w:r>
        <w:t xml:space="preserve">16. Претензии и разрешение споров</w:t>
      </w:r>
      <w:bookmarkEnd w:id="39"/>
    </w:p>
    <w:p>
      <w:pPr>
        <w:numPr>
          <w:ilvl w:val="1"/>
          <w:numId w:val="1023"/>
        </w:numPr>
        <w:pStyle w:val="Compact"/>
      </w:pPr>
      <w:r>
        <w:t xml:space="preserve">16.1. Обращения и претензии принимаются: в любом Магазине; по телефону</w:t>
      </w:r>
      <w:r>
        <w:t xml:space="preserve"> </w:t>
      </w:r>
      <w:hyperlink r:id="rId40">
        <w:r>
          <w:rPr>
            <w:rStyle w:val="Hyperlink"/>
          </w:rPr>
          <w:t xml:space="preserve">+998 (92) 001-38-81</w:t>
        </w:r>
      </w:hyperlink>
      <w:r>
        <w:t xml:space="preserve">; в Telegram</w:t>
      </w:r>
      <w:r>
        <w:t xml:space="preserve"> </w:t>
      </w:r>
      <w:hyperlink r:id="rId41">
        <w:r>
          <w:rPr>
            <w:rStyle w:val="Hyperlink"/>
          </w:rPr>
          <w:t xml:space="preserve">@DNS_uzbekistan</w:t>
        </w:r>
      </w:hyperlink>
      <w:r>
        <w:t xml:space="preserve">; по электронной почте</w:t>
      </w:r>
      <w:r>
        <w:t xml:space="preserve"> </w:t>
      </w:r>
      <w:hyperlink r:id="rId42">
        <w:r>
          <w:rPr>
            <w:rStyle w:val="Hyperlink"/>
          </w:rPr>
          <w:t xml:space="preserve">info@dns-shop.uz</w:t>
        </w:r>
      </w:hyperlink>
      <w:r>
        <w:t xml:space="preserve">; через форму обратной связи на Сайте; почтовым отправлением по юридическому адресу Продавца (раздел 19).</w:t>
      </w:r>
    </w:p>
    <w:p>
      <w:pPr>
        <w:numPr>
          <w:ilvl w:val="1"/>
          <w:numId w:val="1023"/>
        </w:numPr>
        <w:pStyle w:val="Compact"/>
      </w:pPr>
      <w:r>
        <w:t xml:space="preserve">16.2. Для ускорения рассмотрения в претензии рекомендуется указать: фамилию и имя, контактный телефон, номер Заказа или дату покупки, наименование Товара, описание ситуации, заявляемое требование, реквизиты для возврата средств, а также приложить фото- или видеоматериалы.</w:t>
      </w:r>
    </w:p>
    <w:p>
      <w:pPr>
        <w:numPr>
          <w:ilvl w:val="1"/>
          <w:numId w:val="1023"/>
        </w:numPr>
        <w:pStyle w:val="Compact"/>
      </w:pPr>
      <w:r>
        <w:t xml:space="preserve">16.3. Продавец рассматривает претензию и направляет ответ не позднее 10 (десяти) календарных дней с момента её получения, а по требованиям, для удовлетворения которых законодательством установлены иные сроки, — в такие сроки.</w:t>
      </w:r>
    </w:p>
    <w:p>
      <w:pPr>
        <w:numPr>
          <w:ilvl w:val="1"/>
          <w:numId w:val="1023"/>
        </w:numPr>
        <w:pStyle w:val="Compact"/>
      </w:pPr>
      <w:r>
        <w:t xml:space="preserve">16.4. Соблюдение претензионного порядка для Покупателя не является обязательным. Покупатель вправе обратиться за защитой своих прав в Комитет по развитию конкуренции и защите прав потребителей Республики Узбекистан и его территориальные органы, а также в суд.</w:t>
      </w:r>
    </w:p>
    <w:p>
      <w:pPr>
        <w:numPr>
          <w:ilvl w:val="1"/>
          <w:numId w:val="1023"/>
        </w:numPr>
        <w:pStyle w:val="Compact"/>
      </w:pPr>
      <w:r>
        <w:t xml:space="preserve">16.5. Споры разрешаются в судах Республики Узбекистан по правилам подсудности, установленным законодательством, в том числе по выбору Покупателя — по месту его жительства, по месту нахождения Продавца либо по месту причинения вреда (статья 29 Закона о защите прав потребителей). Потребители освобождаются от уплаты государственной пошлины по искам, связанным с нарушением их прав. Споры с покупателями — юридическими лицами и индивидуальными предпринимателями рассматриваются экономическим судом по месту нахождения Продавца.</w:t>
      </w:r>
    </w:p>
    <w:p>
      <w:pPr>
        <w:numPr>
          <w:ilvl w:val="1"/>
          <w:numId w:val="1023"/>
        </w:numPr>
        <w:pStyle w:val="Compact"/>
      </w:pPr>
      <w:r>
        <w:t xml:space="preserve">16.6. К отношениям сторон применяется материальное право Республики Узбекистан.</w:t>
      </w:r>
    </w:p>
    <w:p>
      <w:pPr>
        <w:numPr>
          <w:ilvl w:val="0"/>
          <w:numId w:val="1001"/>
        </w:numPr>
        <w:pStyle w:val="Heading3"/>
      </w:pPr>
      <w:bookmarkStart w:id="43" w:name="s17"/>
      <w:r>
        <w:t xml:space="preserve">17. Срок действия и изменение оферты</w:t>
      </w:r>
      <w:bookmarkEnd w:id="43"/>
    </w:p>
    <w:p>
      <w:pPr>
        <w:numPr>
          <w:ilvl w:val="1"/>
          <w:numId w:val="1024"/>
        </w:numPr>
        <w:pStyle w:val="Compact"/>
      </w:pPr>
      <w:r>
        <w:t xml:space="preserve">17.1. Оферта вступает в силу с момента публикации на Сайте и действует до её отзыва или замены новой редакцией.</w:t>
      </w:r>
    </w:p>
    <w:p>
      <w:pPr>
        <w:numPr>
          <w:ilvl w:val="1"/>
          <w:numId w:val="1024"/>
        </w:numPr>
        <w:pStyle w:val="Compact"/>
      </w:pPr>
      <w:r>
        <w:t xml:space="preserve">17.2. Продавец вправе вносить изменения в Оферту. Новая редакция публикуется на Сайте с указанием номера редакции и даты публикации и вступает в силу по истечении 10 (десяти) календарных дней с даты публикации. Изменения, улучшающие положение Покупателя (в том числе введение новых способов получения и оплаты) либо обусловленные требованиями законодательства, вступают в силу с даты публикации (или с даты вступления в силу соответствующего акта законодательства).</w:t>
      </w:r>
    </w:p>
    <w:p>
      <w:pPr>
        <w:numPr>
          <w:ilvl w:val="1"/>
          <w:numId w:val="1024"/>
        </w:numPr>
        <w:pStyle w:val="Compact"/>
      </w:pPr>
      <w:r>
        <w:t xml:space="preserve">17.3. К Заказам, подтверждённым до вступления в силу новой редакции, применяется редакция Оферты, действовавшая на момент Подтверждения Заказа.</w:t>
      </w:r>
    </w:p>
    <w:p>
      <w:pPr>
        <w:numPr>
          <w:ilvl w:val="1"/>
          <w:numId w:val="1024"/>
        </w:numPr>
        <w:pStyle w:val="Compact"/>
      </w:pPr>
      <w:r>
        <w:t xml:space="preserve">17.4. Предыдущие редакции Оферты предоставляются Продавцом по запросу Покупателя.</w:t>
      </w:r>
    </w:p>
    <w:p>
      <w:pPr>
        <w:numPr>
          <w:ilvl w:val="1"/>
          <w:numId w:val="1024"/>
        </w:numPr>
        <w:pStyle w:val="Compact"/>
      </w:pPr>
      <w:r>
        <w:t xml:space="preserve">17.5. Отзыв Оферты осуществляется путём публикации соответствующего уведомления на Сайте и не затрагивает исполнение ранее заключённых Договоров.</w:t>
      </w:r>
    </w:p>
    <w:p>
      <w:pPr>
        <w:numPr>
          <w:ilvl w:val="0"/>
          <w:numId w:val="1001"/>
        </w:numPr>
        <w:pStyle w:val="Heading3"/>
      </w:pPr>
      <w:bookmarkStart w:id="44" w:name="s18"/>
      <w:r>
        <w:t xml:space="preserve">18. Прочие условия</w:t>
      </w:r>
      <w:bookmarkEnd w:id="44"/>
    </w:p>
    <w:p>
      <w:pPr>
        <w:numPr>
          <w:ilvl w:val="1"/>
          <w:numId w:val="1025"/>
        </w:numPr>
        <w:pStyle w:val="Compact"/>
      </w:pPr>
      <w:r>
        <w:t xml:space="preserve">18.1. Оферта составлена на государственном (узбекском) и русском языках, тексты на которых имеют равную юридическую силу; текст на английском языке является переводом для удобства Пользователей. При выявлении расхождений между языковыми версиями применяется текст на узбекском или русском языке в толковании, наиболее соответствующем законодательству Республики Узбекистан и целям Договора.</w:t>
      </w:r>
    </w:p>
    <w:p>
      <w:pPr>
        <w:numPr>
          <w:ilvl w:val="1"/>
          <w:numId w:val="1025"/>
        </w:numPr>
        <w:pStyle w:val="Compact"/>
      </w:pPr>
      <w:r>
        <w:t xml:space="preserve">18.2. Признание какого-либо положения Оферты недействительным или неприменимым не влечёт недействительности остальных положений.</w:t>
      </w:r>
    </w:p>
    <w:p>
      <w:pPr>
        <w:numPr>
          <w:ilvl w:val="1"/>
          <w:numId w:val="1025"/>
        </w:numPr>
        <w:pStyle w:val="Compact"/>
      </w:pPr>
      <w:r>
        <w:t xml:space="preserve">18.3. Уведомления Покупателю направляются на номер телефона (SMS, Telegram), адрес электронной почты или в Личный кабинет, указанные при оформлении Заказа, и считаются полученными: направленные посредством SMS, Telegram или в Личном кабинете — в день их доставки; направленные по электронной почте — не позднее следующего рабочего дня после отправки. Уведомления Продавцу направляются по контактам, указанным в разделе 19.</w:t>
      </w:r>
    </w:p>
    <w:p>
      <w:pPr>
        <w:numPr>
          <w:ilvl w:val="1"/>
          <w:numId w:val="1025"/>
        </w:numPr>
        <w:pStyle w:val="Compact"/>
      </w:pPr>
      <w:r>
        <w:t xml:space="preserve">18.4. Продавец вправе привлекать третьих лиц для исполнения своих обязательств (сервисное обслуживание, транспортировка, обработка платежей), оставаясь ответственным перед Покупателем в соответствии с пунктом 14.3.</w:t>
      </w:r>
    </w:p>
    <w:p>
      <w:pPr>
        <w:numPr>
          <w:ilvl w:val="1"/>
          <w:numId w:val="1025"/>
        </w:numPr>
        <w:pStyle w:val="Compact"/>
      </w:pPr>
      <w:r>
        <w:t xml:space="preserve">18.5. Неотъемлемой частью Оферты являются: Приложение № 1; Политика конфиденциальности; условия получения и оплаты, отображаемые при оформлении Заказа; правила акций, публикуемые на Сайте.</w:t>
      </w:r>
    </w:p>
    <w:p>
      <w:pPr>
        <w:numPr>
          <w:ilvl w:val="1"/>
          <w:numId w:val="1025"/>
        </w:numPr>
        <w:pStyle w:val="Compact"/>
      </w:pPr>
      <w:r>
        <w:t xml:space="preserve">18.6. Продавец соблюдает требования законодательства Республики Узбекистан к информации о продавце и товаре, в том числе размещает сведения о себе, режиме работы и Товарах на Сайте и в Магазине.</w:t>
      </w:r>
    </w:p>
    <w:p>
      <w:pPr>
        <w:numPr>
          <w:ilvl w:val="0"/>
          <w:numId w:val="1001"/>
        </w:numPr>
        <w:pStyle w:val="Heading3"/>
      </w:pPr>
      <w:bookmarkStart w:id="45" w:name="s19"/>
      <w:r>
        <w:t xml:space="preserve">19. Реквизиты продавца</w:t>
      </w:r>
      <w:bookmarkEnd w:id="45"/>
    </w:p>
    <w:p>
      <w:pPr>
        <w:numPr>
          <w:ilvl w:val="1"/>
          <w:numId w:val="1026"/>
        </w:numPr>
        <w:pStyle w:val="Compact"/>
      </w:pPr>
      <w:r>
        <w:rPr>
          <w:bCs/>
          <w:b/>
        </w:rPr>
        <w:t xml:space="preserve">Полное наименование:</w:t>
      </w:r>
      <w:r>
        <w:t xml:space="preserve"> </w:t>
      </w:r>
      <w:r>
        <w:t xml:space="preserve">Иностранное предприятие в форме общества с ограниченной ответственностью «DNS GLOBAL» (ИП ООО «DNS GLOBAL»)</w:t>
      </w:r>
    </w:p>
    <w:p>
      <w:pPr>
        <w:numPr>
          <w:ilvl w:val="1"/>
          <w:numId w:val="1026"/>
        </w:numPr>
        <w:pStyle w:val="Compact"/>
      </w:pPr>
      <w:r>
        <w:rPr>
          <w:bCs/>
          <w:b/>
        </w:rPr>
        <w:t xml:space="preserve">ИНН:</w:t>
      </w:r>
      <w:r>
        <w:t xml:space="preserve"> </w:t>
      </w:r>
      <w:r>
        <w:t xml:space="preserve">312372987</w:t>
      </w:r>
    </w:p>
    <w:p>
      <w:pPr>
        <w:numPr>
          <w:ilvl w:val="1"/>
          <w:numId w:val="1026"/>
        </w:numPr>
        <w:pStyle w:val="Compact"/>
      </w:pPr>
      <w:r>
        <w:rPr>
          <w:bCs/>
          <w:b/>
        </w:rPr>
        <w:t xml:space="preserve">Свидетельство плательщика НДС:</w:t>
      </w:r>
      <w:r>
        <w:t xml:space="preserve"> </w:t>
      </w:r>
      <w:r>
        <w:t xml:space="preserve">№ 326010292042</w:t>
      </w:r>
    </w:p>
    <w:p>
      <w:pPr>
        <w:numPr>
          <w:ilvl w:val="1"/>
          <w:numId w:val="1026"/>
        </w:numPr>
        <w:pStyle w:val="Compact"/>
      </w:pPr>
      <w:r>
        <w:rPr>
          <w:bCs/>
          <w:b/>
        </w:rPr>
        <w:t xml:space="preserve">Дата государственной регистрации:</w:t>
      </w:r>
      <w:r>
        <w:t xml:space="preserve"> </w:t>
      </w:r>
      <w:r>
        <w:t xml:space="preserve">20 августа 2025 г.</w:t>
      </w:r>
    </w:p>
    <w:p>
      <w:pPr>
        <w:numPr>
          <w:ilvl w:val="1"/>
          <w:numId w:val="1026"/>
        </w:numPr>
        <w:pStyle w:val="Compact"/>
      </w:pPr>
      <w:r>
        <w:rPr>
          <w:bCs/>
          <w:b/>
        </w:rPr>
        <w:t xml:space="preserve">Основной вид деятельности (ОКЭД):</w:t>
      </w:r>
      <w:r>
        <w:t xml:space="preserve"> </w:t>
      </w:r>
      <w:r>
        <w:t xml:space="preserve">47420 — розничная торговля телекоммуникационным оборудованием в специализированных магазинах</w:t>
      </w:r>
    </w:p>
    <w:p>
      <w:pPr>
        <w:numPr>
          <w:ilvl w:val="1"/>
          <w:numId w:val="1026"/>
        </w:numPr>
        <w:pStyle w:val="Compact"/>
      </w:pPr>
      <w:r>
        <w:rPr>
          <w:bCs/>
          <w:b/>
        </w:rPr>
        <w:t xml:space="preserve">Юридический (почтовый) адрес:</w:t>
      </w:r>
      <w:r>
        <w:t xml:space="preserve"> </w:t>
      </w:r>
      <w:r>
        <w:t xml:space="preserve">Республика Узбекистан, г. Ташкент, Мирабадский район, ул. Саид Барака, 34а</w:t>
      </w:r>
    </w:p>
    <w:p>
      <w:pPr>
        <w:numPr>
          <w:ilvl w:val="1"/>
          <w:numId w:val="1026"/>
        </w:numPr>
        <w:pStyle w:val="Compact"/>
      </w:pPr>
      <w:r>
        <w:rPr>
          <w:bCs/>
          <w:b/>
        </w:rPr>
        <w:t xml:space="preserve">Магазины и Сервисные центры:</w:t>
      </w:r>
      <w:r>
        <w:t xml:space="preserve"> </w:t>
      </w:r>
      <w:r>
        <w:t xml:space="preserve">адреса и режим работы всех Магазинов — в разделе «Магазины» на Сайте; претензии по качеству принимаются в любом Магазине</w:t>
      </w:r>
    </w:p>
    <w:p>
      <w:pPr>
        <w:numPr>
          <w:ilvl w:val="1"/>
          <w:numId w:val="1026"/>
        </w:numPr>
        <w:pStyle w:val="Compact"/>
      </w:pPr>
      <w:r>
        <w:rPr>
          <w:bCs/>
          <w:b/>
        </w:rPr>
        <w:t xml:space="preserve">Телефон:</w:t>
      </w:r>
      <w:r>
        <w:t xml:space="preserve"> </w:t>
      </w:r>
      <w:hyperlink r:id="rId40">
        <w:r>
          <w:rPr>
            <w:rStyle w:val="Hyperlink"/>
          </w:rPr>
          <w:t xml:space="preserve">+998 (92) 001-38-81</w:t>
        </w:r>
      </w:hyperlink>
    </w:p>
    <w:p>
      <w:pPr>
        <w:numPr>
          <w:ilvl w:val="1"/>
          <w:numId w:val="1026"/>
        </w:numPr>
        <w:pStyle w:val="Compact"/>
      </w:pPr>
      <w:r>
        <w:rPr>
          <w:bCs/>
          <w:b/>
        </w:rPr>
        <w:t xml:space="preserve">Электронная почта:</w:t>
      </w:r>
      <w:r>
        <w:t xml:space="preserve"> </w:t>
      </w:r>
      <w:hyperlink r:id="rId42">
        <w:r>
          <w:rPr>
            <w:rStyle w:val="Hyperlink"/>
          </w:rPr>
          <w:t xml:space="preserve">info@dns-shop.uz</w:t>
        </w:r>
      </w:hyperlink>
    </w:p>
    <w:p>
      <w:pPr>
        <w:numPr>
          <w:ilvl w:val="1"/>
          <w:numId w:val="1026"/>
        </w:numPr>
        <w:pStyle w:val="Compact"/>
      </w:pPr>
      <w:r>
        <w:rPr>
          <w:bCs/>
          <w:b/>
        </w:rPr>
        <w:t xml:space="preserve">Telegram:</w:t>
      </w:r>
      <w:r>
        <w:t xml:space="preserve"> </w:t>
      </w:r>
      <w:hyperlink r:id="rId41">
        <w:r>
          <w:rPr>
            <w:rStyle w:val="Hyperlink"/>
          </w:rPr>
          <w:t xml:space="preserve">@DNS_uzbekistan</w:t>
        </w:r>
      </w:hyperlink>
    </w:p>
    <w:p>
      <w:pPr>
        <w:numPr>
          <w:ilvl w:val="1"/>
          <w:numId w:val="1026"/>
        </w:numPr>
        <w:pStyle w:val="Compact"/>
      </w:pPr>
      <w:r>
        <w:rPr>
          <w:bCs/>
          <w:b/>
        </w:rPr>
        <w:t xml:space="preserve">Сайт:</w:t>
      </w:r>
      <w:r>
        <w:t xml:space="preserve"> </w:t>
      </w:r>
      <w:hyperlink r:id="rId22">
        <w:r>
          <w:rPr>
            <w:rStyle w:val="Hyperlink"/>
          </w:rPr>
          <w:t xml:space="preserve">https://dns-shop.uz</w:t>
        </w:r>
      </w:hyperlink>
    </w:p>
    <w:p>
      <w:pPr>
        <w:numPr>
          <w:ilvl w:val="1"/>
          <w:numId w:val="1026"/>
        </w:numPr>
        <w:pStyle w:val="Compact"/>
      </w:pPr>
      <w:r>
        <w:rPr>
          <w:bCs/>
          <w:b/>
        </w:rPr>
        <w:t xml:space="preserve">Учредитель:</w:t>
      </w:r>
      <w:r>
        <w:t xml:space="preserve"> </w:t>
      </w:r>
      <w:r>
        <w:t xml:space="preserve">DNS GROUP</w:t>
      </w:r>
    </w:p>
    <w:p>
      <w:pPr>
        <w:numPr>
          <w:ilvl w:val="1"/>
          <w:numId w:val="1026"/>
        </w:numPr>
        <w:pStyle w:val="Compact"/>
      </w:pPr>
      <w:r>
        <w:rPr>
          <w:bCs/>
          <w:b/>
        </w:rPr>
        <w:t xml:space="preserve">Руководитель:</w:t>
      </w:r>
      <w:r>
        <w:t xml:space="preserve"> </w:t>
      </w:r>
      <w:r>
        <w:t xml:space="preserve">директор Кордюков Дмитрий Николаевич</w:t>
      </w:r>
    </w:p>
    <w:p>
      <w:pPr>
        <w:numPr>
          <w:ilvl w:val="0"/>
          <w:numId w:val="1001"/>
        </w:numPr>
        <w:pStyle w:val="Heading3"/>
      </w:pPr>
      <w:bookmarkStart w:id="46" w:name="app1"/>
      <w:r>
        <w:t xml:space="preserve">Приложение № 1. Перечень непродовольственных товаров надлежащего качества, не подлежащих обмену и возврату</w:t>
      </w:r>
      <w:bookmarkEnd w:id="46"/>
    </w:p>
    <w:p>
      <w:pPr>
        <w:numPr>
          <w:ilvl w:val="0"/>
          <w:numId w:val="1000"/>
        </w:numPr>
      </w:pPr>
      <w:r>
        <w:t xml:space="preserve">Приложение № 1 к Правилам розничной торговли, утверждённым постановлением Кабинета Министров Республики Узбекистан от 13.02.2003 г. № 75. Приводится для сведения в сокращённом изложении; применяется официальный текст в действующей редакции.</w:t>
      </w:r>
    </w:p>
    <w:p>
      <w:pPr>
        <w:numPr>
          <w:ilvl w:val="1"/>
          <w:numId w:val="1027"/>
        </w:numPr>
        <w:pStyle w:val="Compact"/>
      </w:pPr>
      <w:r>
        <w:t xml:space="preserve">1. Товары для профилактики и лечения заболеваний в домашних условиях (предметы санитарии и гигиены, медицинские инструменты, приборы и аппаратура, лекарственные препараты и т. п.).</w:t>
      </w:r>
    </w:p>
    <w:p>
      <w:pPr>
        <w:numPr>
          <w:ilvl w:val="1"/>
          <w:numId w:val="1027"/>
        </w:numPr>
        <w:pStyle w:val="Compact"/>
      </w:pPr>
      <w:r>
        <w:t xml:space="preserve">2. Предметы личной гигиены (зубные щётки, расчёски, парики и аналогичные товары).</w:t>
      </w:r>
    </w:p>
    <w:p>
      <w:pPr>
        <w:numPr>
          <w:ilvl w:val="1"/>
          <w:numId w:val="1027"/>
        </w:numPr>
        <w:pStyle w:val="Compact"/>
      </w:pPr>
      <w:r>
        <w:t xml:space="preserve">3. Парфюмерно-косметические товары.</w:t>
      </w:r>
    </w:p>
    <w:p>
      <w:pPr>
        <w:numPr>
          <w:ilvl w:val="1"/>
          <w:numId w:val="1027"/>
        </w:numPr>
        <w:pStyle w:val="Compact"/>
      </w:pPr>
      <w:r>
        <w:t xml:space="preserve">4. Текстильные товары, кабельная продукция, строительные материалы и иные товары, отпускаемые на метраж.</w:t>
      </w:r>
    </w:p>
    <w:p>
      <w:pPr>
        <w:numPr>
          <w:ilvl w:val="1"/>
          <w:numId w:val="1027"/>
        </w:numPr>
        <w:pStyle w:val="Compact"/>
      </w:pPr>
      <w:r>
        <w:t xml:space="preserve">5. Швейные и трикотажные изделия.</w:t>
      </w:r>
    </w:p>
    <w:p>
      <w:pPr>
        <w:numPr>
          <w:ilvl w:val="1"/>
          <w:numId w:val="1027"/>
        </w:numPr>
        <w:pStyle w:val="Compact"/>
      </w:pPr>
      <w:r>
        <w:t xml:space="preserve">6. Изделия и материалы из полимерных материалов, контактирующие с пищевыми продуктами.</w:t>
      </w:r>
    </w:p>
    <w:p>
      <w:pPr>
        <w:numPr>
          <w:ilvl w:val="1"/>
          <w:numId w:val="1027"/>
        </w:numPr>
        <w:pStyle w:val="Compact"/>
      </w:pPr>
      <w:r>
        <w:t xml:space="preserve">7. Товары бытовой химии, пестициды и агрохимикаты.</w:t>
      </w:r>
    </w:p>
    <w:p>
      <w:pPr>
        <w:numPr>
          <w:ilvl w:val="1"/>
          <w:numId w:val="1027"/>
        </w:numPr>
        <w:pStyle w:val="Compact"/>
      </w:pPr>
      <w:r>
        <w:t xml:space="preserve">8. Мебель.</w:t>
      </w:r>
    </w:p>
    <w:p>
      <w:pPr>
        <w:numPr>
          <w:ilvl w:val="1"/>
          <w:numId w:val="1027"/>
        </w:numPr>
        <w:pStyle w:val="Compact"/>
      </w:pPr>
      <w:r>
        <w:t xml:space="preserve">9. Изделия из драгоценных металлов и драгоценных камней.</w:t>
      </w:r>
    </w:p>
    <w:p>
      <w:pPr>
        <w:numPr>
          <w:ilvl w:val="1"/>
          <w:numId w:val="1027"/>
        </w:numPr>
        <w:pStyle w:val="Compact"/>
      </w:pPr>
      <w:r>
        <w:t xml:space="preserve">10. Автомобили, мотовелотовары и плавсредства.</w:t>
      </w:r>
    </w:p>
    <w:p>
      <w:pPr>
        <w:numPr>
          <w:ilvl w:val="1"/>
          <w:numId w:val="1027"/>
        </w:numPr>
        <w:pStyle w:val="Compact"/>
      </w:pPr>
      <w:r>
        <w:t xml:space="preserve">11.</w:t>
      </w:r>
      <w:r>
        <w:t xml:space="preserve"> </w:t>
      </w:r>
      <w:r>
        <w:rPr>
          <w:bCs/>
          <w:b/>
        </w:rPr>
        <w:t xml:space="preserve">Технически сложные товары бытового назначения, на которые установлены гарантийные сроки</w:t>
      </w:r>
      <w:r>
        <w:t xml:space="preserve"> </w:t>
      </w:r>
      <w:r>
        <w:t xml:space="preserve">(станки бытовые; электробытовые машины и приборы; бытовая радиоэлектронная аппаратура; бытовая вычислительная и множительная техника; фото- и киноаппаратура; телефонные аппараты и факсимильная аппаратура; электромузыкальные инструменты; электронные игрушки).</w:t>
      </w:r>
    </w:p>
    <w:p>
      <w:pPr>
        <w:numPr>
          <w:ilvl w:val="1"/>
          <w:numId w:val="1027"/>
        </w:numPr>
        <w:pStyle w:val="Compact"/>
      </w:pPr>
      <w:r>
        <w:t xml:space="preserve">12. Животные и растения.</w:t>
      </w:r>
    </w:p>
    <w:p>
      <w:pPr>
        <w:numPr>
          <w:ilvl w:val="0"/>
          <w:numId w:val="1000"/>
        </w:numPr>
      </w:pPr>
      <w:r>
        <w:t xml:space="preserve">Примечание Продавца: пункт 11 Перечня охватывает основную часть ассортимента Сайта — смартфоны, планшеты, ноутбуки и компьютеры, телевизоры, аудио- и видеотехнику, фототехнику, игровые консоли, бытовую и климатическую технику. Возврат таких Товаров надлежащего качества по интернет-заказам возможен на добровольных условиях Продавца, изложенных в пунктах 11.4–11.6 Оферты.</w:t>
      </w:r>
    </w:p>
    <w:p>
      <w:pPr>
        <w:pStyle w:val="FirstParagraph"/>
      </w:pPr>
      <w:r>
        <w:t xml:space="preserve">ИП ООО «DNS GLOBAL» · ИНН 312372987 · г. Ташкент, Мирабадский район, ул. Саид Барака, 34а · Публичная оферта, редакция № 1 от 22.09.2026</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ns-shop.uz" TargetMode="External" /><Relationship Type="http://schemas.openxmlformats.org/officeDocument/2006/relationships/hyperlink" Id="rId24" Target="https://dns-shop.uz/ru/offer/" TargetMode="External" /><Relationship Type="http://schemas.openxmlformats.org/officeDocument/2006/relationships/hyperlink" Id="rId36" Target="https://dns-shop.uz/ru/privacy-policy/" TargetMode="External" /><Relationship Type="http://schemas.openxmlformats.org/officeDocument/2006/relationships/hyperlink" Id="rId41" Target="https://t.me/DNS_uzbekistan" TargetMode="External" /><Relationship Type="http://schemas.openxmlformats.org/officeDocument/2006/relationships/hyperlink" Id="rId42" Target="mailto:info@dns-shop.uz" TargetMode="External" /><Relationship Type="http://schemas.openxmlformats.org/officeDocument/2006/relationships/hyperlink" Id="rId40" Target="tel:+998920013881" TargetMode="External" /></Relationships>
</file>

<file path=word/_rels/footnotes.xml.rels><?xml version="1.0" encoding="UTF-8"?><Relationships xmlns="http://schemas.openxmlformats.org/package/2006/relationships"><Relationship Type="http://schemas.openxmlformats.org/officeDocument/2006/relationships/hyperlink" Id="rId22" Target="https://dns-shop.uz" TargetMode="External" /><Relationship Type="http://schemas.openxmlformats.org/officeDocument/2006/relationships/hyperlink" Id="rId24" Target="https://dns-shop.uz/ru/offer/" TargetMode="External" /><Relationship Type="http://schemas.openxmlformats.org/officeDocument/2006/relationships/hyperlink" Id="rId36" Target="https://dns-shop.uz/ru/privacy-policy/" TargetMode="External" /><Relationship Type="http://schemas.openxmlformats.org/officeDocument/2006/relationships/hyperlink" Id="rId41" Target="https://t.me/DNS_uzbekistan" TargetMode="External" /><Relationship Type="http://schemas.openxmlformats.org/officeDocument/2006/relationships/hyperlink" Id="rId42" Target="mailto:info@dns-shop.uz" TargetMode="External" /><Relationship Type="http://schemas.openxmlformats.org/officeDocument/2006/relationships/hyperlink" Id="rId40" Target="tel:+99892001388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ru</dc:language>
  <cp:keywords/>
  <dcterms:created xsi:type="dcterms:W3CDTF">2026-09-24T07:16:36Z</dcterms:created>
  <dcterms:modified xsi:type="dcterms:W3CDTF">2026-09-24T07:16:36Z</dcterms:modified>
</cp:coreProperties>
</file>

<file path=docProps/custom.xml><?xml version="1.0" encoding="utf-8"?>
<Properties xmlns="http://schemas.openxmlformats.org/officeDocument/2006/custom-properties" xmlns:vt="http://schemas.openxmlformats.org/officeDocument/2006/docPropsVTypes"/>
</file>